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39788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B43D3">
              <w:rPr>
                <w:rFonts w:ascii="黑体" w:eastAsia="黑体" w:hAnsi="黑体" w:hint="eastAsia"/>
                <w:sz w:val="21"/>
                <w:szCs w:val="21"/>
              </w:rPr>
              <w:t>6</w:t>
            </w:r>
            <w:r w:rsidR="0039788E">
              <w:rPr>
                <w:rFonts w:ascii="黑体" w:eastAsia="黑体" w:hAnsi="黑体" w:hint="eastAsia"/>
                <w:sz w:val="21"/>
                <w:szCs w:val="21"/>
              </w:rPr>
              <w:t>7</w:t>
            </w:r>
            <w:r w:rsidR="00FB43D3">
              <w:rPr>
                <w:rFonts w:ascii="黑体" w:eastAsia="黑体" w:hAnsi="黑体" w:hint="eastAsia"/>
                <w:sz w:val="21"/>
                <w:szCs w:val="21"/>
              </w:rPr>
              <w:t>.0</w:t>
            </w:r>
            <w:r w:rsidR="0039788E">
              <w:rPr>
                <w:rFonts w:ascii="黑体" w:eastAsia="黑体" w:hAnsi="黑体" w:hint="eastAsia"/>
                <w:sz w:val="21"/>
                <w:szCs w:val="21"/>
              </w:rPr>
              <w:t>60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8633EF">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73C42">
              <w:rPr>
                <w:rFonts w:ascii="黑体" w:eastAsia="黑体" w:hAnsi="黑体" w:hint="eastAsia"/>
                <w:sz w:val="21"/>
                <w:szCs w:val="21"/>
              </w:rPr>
              <w:t>B 23</w:t>
            </w:r>
            <w:r w:rsidRPr="00672BFD">
              <w:rPr>
                <w:rFonts w:ascii="黑体" w:eastAsia="黑体" w:hAnsi="黑体"/>
                <w:sz w:val="21"/>
                <w:szCs w:val="21"/>
              </w:rPr>
              <w:fldChar w:fldCharType="end"/>
            </w:r>
            <w:bookmarkEnd w:id="1"/>
          </w:p>
        </w:tc>
      </w:tr>
    </w:tbl>
    <w:p w:rsidR="0000040A" w:rsidRPr="00AC2D45" w:rsidRDefault="00AE2A69" w:rsidP="00AC2D45">
      <w:pPr>
        <w:pStyle w:val="affff1"/>
        <w:framePr w:w="9639" w:h="1059" w:hRule="exact" w:hSpace="181" w:vSpace="181" w:wrap="around" w:hAnchor="page" w:x="1305" w:y="1726"/>
        <w:rPr>
          <w:rFonts w:ascii="黑体" w:eastAsia="黑体" w:hAnsi="黑体"/>
          <w:b w:val="0"/>
          <w:bCs w:val="0"/>
          <w:w w:val="100"/>
          <w:sz w:val="84"/>
          <w:szCs w:val="84"/>
        </w:rPr>
      </w:pPr>
      <w:bookmarkStart w:id="2" w:name="_Hlk26473981"/>
      <w:r w:rsidRPr="00AC2D45">
        <w:rPr>
          <w:rFonts w:ascii="黑体" w:eastAsia="黑体" w:hint="eastAsia"/>
          <w:b w:val="0"/>
          <w:w w:val="100"/>
          <w:sz w:val="84"/>
          <w:szCs w:val="84"/>
        </w:rPr>
        <w:t>团体</w:t>
      </w:r>
      <w:r w:rsidR="007B7453" w:rsidRPr="00AC2D45">
        <w:rPr>
          <w:rFonts w:ascii="黑体" w:eastAsia="黑体" w:hAnsi="黑体" w:hint="eastAsia"/>
          <w:b w:val="0"/>
          <w:bCs w:val="0"/>
          <w:w w:val="100"/>
          <w:sz w:val="84"/>
          <w:szCs w:val="84"/>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AC2D45">
        <w:rPr>
          <w:rFonts w:hint="eastAsia"/>
        </w:rPr>
        <w:t>ZDBX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297710">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BE10E8">
        <w:rPr>
          <w:rFonts w:hint="eastAsia"/>
        </w:rPr>
        <w:t>202</w:t>
      </w:r>
      <w:r w:rsidR="004F5E41">
        <w:rPr>
          <w:rFonts w:hint="eastAsia"/>
        </w:rPr>
        <w:t>5</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297710">
        <w:rPr>
          <w:rFonts w:hAnsi="黑体"/>
        </w:rPr>
        <w:t> </w:t>
      </w:r>
      <w:r w:rsidR="00297710">
        <w:rPr>
          <w:rFonts w:hAnsi="黑体"/>
        </w:rPr>
        <w:t> </w:t>
      </w:r>
      <w:r w:rsidR="00297710">
        <w:rPr>
          <w:rFonts w:hAnsi="黑体"/>
        </w:rPr>
        <w:t> </w:t>
      </w:r>
      <w:r w:rsidR="00297710">
        <w:rPr>
          <w:rFonts w:hAnsi="黑体"/>
        </w:rPr>
        <w:t> </w:t>
      </w:r>
      <w:r w:rsidR="00297710">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531EF52" wp14:editId="47B710A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542F4D"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152835">
        <w:t>地理标志产品  愚公楼菠萝质量等级</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52835" w:rsidRPr="00152835">
        <w:rPr>
          <w:rFonts w:eastAsia="黑体"/>
          <w:noProof/>
          <w:szCs w:val="28"/>
        </w:rPr>
        <w:t>Product of geographical indication</w:t>
      </w:r>
      <w:r w:rsidR="00152835">
        <w:rPr>
          <w:rFonts w:eastAsia="黑体" w:hint="eastAsia"/>
          <w:noProof/>
          <w:szCs w:val="28"/>
        </w:rPr>
        <w:t>—</w:t>
      </w:r>
      <w:r w:rsidR="00152835" w:rsidRPr="00152835">
        <w:rPr>
          <w:rFonts w:eastAsia="黑体"/>
          <w:noProof/>
          <w:szCs w:val="28"/>
        </w:rPr>
        <w:t>Grading quality standards for</w:t>
      </w:r>
      <w:r w:rsidR="006047FA" w:rsidRPr="006047FA">
        <w:rPr>
          <w:rFonts w:eastAsia="黑体"/>
          <w:noProof/>
          <w:szCs w:val="28"/>
        </w:rPr>
        <w:t xml:space="preserve"> Yugonglou Pineapple</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6047FA">
        <w:rPr>
          <w:noProof/>
          <w:sz w:val="21"/>
          <w:szCs w:val="28"/>
        </w:rPr>
        <w:t> </w:t>
      </w:r>
      <w:r w:rsidR="006047FA">
        <w:rPr>
          <w:noProof/>
          <w:sz w:val="21"/>
          <w:szCs w:val="28"/>
        </w:rPr>
        <w:t> </w:t>
      </w:r>
      <w:r w:rsidR="006047FA">
        <w:rPr>
          <w:noProof/>
          <w:sz w:val="21"/>
          <w:szCs w:val="28"/>
        </w:rPr>
        <w:t> </w:t>
      </w:r>
      <w:r w:rsidR="006047FA">
        <w:rPr>
          <w:noProof/>
          <w:sz w:val="21"/>
          <w:szCs w:val="28"/>
        </w:rPr>
        <w:t> </w:t>
      </w:r>
      <w:r w:rsidR="006047FA">
        <w:rPr>
          <w:noProof/>
          <w:sz w:val="21"/>
          <w:szCs w:val="28"/>
        </w:rPr>
        <w:t> </w:t>
      </w:r>
      <w:r>
        <w:rPr>
          <w:noProof/>
          <w:sz w:val="21"/>
          <w:szCs w:val="28"/>
        </w:rPr>
        <w:fldChar w:fldCharType="end"/>
      </w:r>
      <w:bookmarkEnd w:id="10"/>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1"/>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AC2D45">
        <w:rPr>
          <w:rFonts w:ascii="黑体" w:hint="eastAsia"/>
        </w:rPr>
        <w:t>202</w:t>
      </w:r>
      <w:r w:rsidR="004F5E41">
        <w:rPr>
          <w:rFonts w:ascii="黑体" w:hint="eastAsia"/>
        </w:rPr>
        <w:t>5</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sidR="004F5E41">
        <w:rPr>
          <w:rFonts w:ascii="黑体" w:hint="eastAsia"/>
        </w:rPr>
        <w:t>0</w:t>
      </w:r>
      <w:r w:rsidR="00297710">
        <w:rPr>
          <w:rFonts w:ascii="黑体" w:hint="eastAsia"/>
        </w:rPr>
        <w:t>3</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sidR="00297710">
        <w:rPr>
          <w:rFonts w:ascii="黑体" w:hint="eastAsia"/>
        </w:rPr>
        <w:t>30</w:t>
      </w:r>
      <w:r>
        <w:rPr>
          <w:rFonts w:ascii="黑体"/>
        </w:rPr>
        <w:fldChar w:fldCharType="end"/>
      </w:r>
      <w:bookmarkEnd w:id="14"/>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AC2D45">
        <w:rPr>
          <w:rFonts w:ascii="黑体" w:hint="eastAsia"/>
        </w:rPr>
        <w:t>202</w:t>
      </w:r>
      <w:r w:rsidR="00E3025F">
        <w:rPr>
          <w:rFonts w:ascii="黑体" w:hint="eastAsia"/>
        </w:rPr>
        <w:t>5</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sidR="004F5E41">
        <w:rPr>
          <w:rFonts w:ascii="黑体" w:hint="eastAsia"/>
        </w:rPr>
        <w:t>0</w:t>
      </w:r>
      <w:r w:rsidR="00297710">
        <w:rPr>
          <w:rFonts w:ascii="黑体" w:hint="eastAsia"/>
        </w:rPr>
        <w:t>4</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sidR="00297710">
        <w:rPr>
          <w:rFonts w:ascii="黑体" w:hint="eastAsia"/>
        </w:rPr>
        <w:t>30</w:t>
      </w:r>
      <w:r>
        <w:rPr>
          <w:rFonts w:ascii="黑体"/>
        </w:rPr>
        <w:fldChar w:fldCharType="end"/>
      </w:r>
      <w:bookmarkEnd w:id="17"/>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C2D45">
        <w:rPr>
          <w:rFonts w:hAnsi="黑体" w:hint="eastAsia"/>
          <w:w w:val="100"/>
          <w:sz w:val="28"/>
        </w:rPr>
        <w:t>湛江市</w:t>
      </w:r>
      <w:r w:rsidR="00AC2D45">
        <w:rPr>
          <w:rFonts w:hAnsi="黑体"/>
          <w:w w:val="100"/>
          <w:sz w:val="28"/>
        </w:rPr>
        <w:t>农林牧渔地标产品协会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D742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9A9FB00" wp14:editId="490F0AD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D79639"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rsidR="00FD74F7" w:rsidRDefault="00FD74F7" w:rsidP="00FD74F7">
      <w:pPr>
        <w:pStyle w:val="a6"/>
        <w:spacing w:after="360"/>
      </w:pPr>
      <w:bookmarkStart w:id="19" w:name="BookMark2"/>
      <w:r w:rsidRPr="00FD74F7">
        <w:rPr>
          <w:spacing w:val="320"/>
        </w:rPr>
        <w:lastRenderedPageBreak/>
        <w:t>前</w:t>
      </w:r>
      <w:r>
        <w:t>言</w:t>
      </w:r>
    </w:p>
    <w:p w:rsidR="00FD74F7" w:rsidRDefault="00FD74F7" w:rsidP="00FD74F7">
      <w:pPr>
        <w:pStyle w:val="affff6"/>
        <w:ind w:firstLine="420"/>
      </w:pPr>
      <w:r>
        <w:rPr>
          <w:rFonts w:hint="eastAsia"/>
        </w:rPr>
        <w:t>本文件按照GB/T 1.1—2020《标准化工作导则  第1部分：标准化文件的结构和起草规则》的规定起草。</w:t>
      </w:r>
    </w:p>
    <w:p w:rsidR="00FD74F7" w:rsidRDefault="00FD74F7" w:rsidP="00FD74F7">
      <w:pPr>
        <w:pStyle w:val="affff6"/>
        <w:ind w:firstLine="420"/>
      </w:pPr>
      <w:r>
        <w:rPr>
          <w:rFonts w:hint="eastAsia"/>
        </w:rPr>
        <w:t>请注意本文件的某些内容可能涉及专利。本文件的发布机构不承担识别专利的责任。</w:t>
      </w:r>
    </w:p>
    <w:p w:rsidR="00FD74F7" w:rsidRDefault="00FD74F7" w:rsidP="00FD74F7">
      <w:pPr>
        <w:pStyle w:val="affff6"/>
        <w:ind w:firstLine="420"/>
      </w:pPr>
      <w:r>
        <w:rPr>
          <w:rFonts w:hint="eastAsia"/>
        </w:rPr>
        <w:t>本文件由</w:t>
      </w:r>
      <w:r w:rsidR="00BE10E8">
        <w:rPr>
          <w:rFonts w:hint="eastAsia"/>
        </w:rPr>
        <w:t>湛江市农林牧渔地标产品协会提出并归口。</w:t>
      </w:r>
    </w:p>
    <w:p w:rsidR="00FD74F7" w:rsidRDefault="00FD74F7" w:rsidP="008A27E3">
      <w:pPr>
        <w:pStyle w:val="affff6"/>
        <w:ind w:firstLine="420"/>
      </w:pPr>
      <w:r>
        <w:rPr>
          <w:rFonts w:hint="eastAsia"/>
        </w:rPr>
        <w:t>本文件起草单位：</w:t>
      </w:r>
      <w:bookmarkStart w:id="20" w:name="_Hlk182382043"/>
      <w:r w:rsidR="005F2356" w:rsidRPr="005F2356">
        <w:rPr>
          <w:rFonts w:hint="eastAsia"/>
        </w:rPr>
        <w:t>广东省湛江市质量技术监督标准与编码所</w:t>
      </w:r>
      <w:r w:rsidR="00BE1DFE">
        <w:rPr>
          <w:rFonts w:hint="eastAsia"/>
        </w:rPr>
        <w:t>、</w:t>
      </w:r>
      <w:r w:rsidR="0084369F">
        <w:rPr>
          <w:rFonts w:hint="eastAsia"/>
        </w:rPr>
        <w:t>湛江市农林牧渔地标产品协会</w:t>
      </w:r>
      <w:bookmarkEnd w:id="20"/>
      <w:r w:rsidR="006D11B9">
        <w:rPr>
          <w:rFonts w:hint="eastAsia"/>
        </w:rPr>
        <w:t>。</w:t>
      </w:r>
    </w:p>
    <w:p w:rsidR="00FD74F7" w:rsidRDefault="00FD74F7" w:rsidP="008A27E3">
      <w:pPr>
        <w:pStyle w:val="affff6"/>
        <w:ind w:firstLine="420"/>
      </w:pPr>
      <w:r>
        <w:rPr>
          <w:rFonts w:hint="eastAsia"/>
        </w:rPr>
        <w:t>本文件主要起草人：</w:t>
      </w:r>
      <w:r w:rsidR="00297710">
        <w:rPr>
          <w:rFonts w:hint="eastAsia"/>
        </w:rPr>
        <w:t>。</w:t>
      </w:r>
    </w:p>
    <w:p w:rsidR="00FD74F7" w:rsidRPr="00EA6A83" w:rsidRDefault="00FD74F7" w:rsidP="00297710">
      <w:pPr>
        <w:pStyle w:val="af2"/>
        <w:numPr>
          <w:ilvl w:val="0"/>
          <w:numId w:val="0"/>
        </w:numPr>
        <w:ind w:left="851"/>
        <w:sectPr w:rsidR="00FD74F7" w:rsidRPr="00EA6A83" w:rsidSect="00CD7429">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1" w:name="BookMark4"/>
      <w:bookmarkEnd w:id="19"/>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5DF51E6D6A544958B960E02AA22147A"/>
        </w:placeholder>
      </w:sdtPr>
      <w:sdtEndPr/>
      <w:sdtContent>
        <w:bookmarkStart w:id="22" w:name="NEW_STAND_NAME" w:displacedByCustomXml="prev"/>
        <w:p w:rsidR="00F26B7E" w:rsidRPr="00F26B7E" w:rsidRDefault="00DC4870" w:rsidP="00DC4870">
          <w:pPr>
            <w:pStyle w:val="afffffffff1"/>
            <w:spacing w:beforeLines="100" w:before="240" w:afterLines="220" w:after="528"/>
          </w:pPr>
          <w:r>
            <w:rPr>
              <w:rFonts w:hint="eastAsia"/>
            </w:rPr>
            <w:t>地理标志产品</w:t>
          </w:r>
          <w:r>
            <w:t xml:space="preserve">  愚公楼菠萝质量等级</w:t>
          </w:r>
        </w:p>
      </w:sdtContent>
    </w:sdt>
    <w:bookmarkEnd w:id="22" w:displacedByCustomXml="prev"/>
    <w:p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rsidR="00297710" w:rsidRDefault="00297710" w:rsidP="008B0C9C">
      <w:pPr>
        <w:pStyle w:val="affff6"/>
        <w:ind w:firstLine="420"/>
      </w:pPr>
      <w:bookmarkStart w:id="31" w:name="_Toc17233326"/>
      <w:bookmarkStart w:id="32" w:name="_Toc17233334"/>
      <w:bookmarkStart w:id="33" w:name="_Toc24884212"/>
      <w:bookmarkStart w:id="34" w:name="_Toc24884219"/>
      <w:bookmarkStart w:id="35" w:name="_Toc26648466"/>
      <w:r w:rsidRPr="00297710">
        <w:rPr>
          <w:rFonts w:hint="eastAsia"/>
        </w:rPr>
        <w:t>本文件</w:t>
      </w:r>
      <w:r w:rsidR="00D3774B">
        <w:rPr>
          <w:rFonts w:hint="eastAsia"/>
        </w:rPr>
        <w:t>界定</w:t>
      </w:r>
      <w:r w:rsidRPr="00297710">
        <w:rPr>
          <w:rFonts w:hint="eastAsia"/>
        </w:rPr>
        <w:t>了愚公楼菠萝</w:t>
      </w:r>
      <w:r w:rsidR="00D3774B">
        <w:rPr>
          <w:rFonts w:hint="eastAsia"/>
        </w:rPr>
        <w:t>质量等级的术语和定义，规定了愚公楼菠萝的</w:t>
      </w:r>
      <w:r w:rsidRPr="00297710">
        <w:rPr>
          <w:rFonts w:hint="eastAsia"/>
        </w:rPr>
        <w:t>质量</w:t>
      </w:r>
      <w:r w:rsidR="00D3774B">
        <w:rPr>
          <w:rFonts w:hint="eastAsia"/>
        </w:rPr>
        <w:t>要求，描述了相应的</w:t>
      </w:r>
      <w:r w:rsidR="00521C47">
        <w:rPr>
          <w:rFonts w:hint="eastAsia"/>
        </w:rPr>
        <w:t>检验</w:t>
      </w:r>
      <w:r w:rsidRPr="00297710">
        <w:rPr>
          <w:rFonts w:hint="eastAsia"/>
        </w:rPr>
        <w:t>方法、</w:t>
      </w:r>
      <w:r w:rsidR="00D3774B">
        <w:rPr>
          <w:rFonts w:hint="eastAsia"/>
        </w:rPr>
        <w:t>检验规则、</w:t>
      </w:r>
      <w:r w:rsidRPr="00297710">
        <w:rPr>
          <w:rFonts w:hint="eastAsia"/>
        </w:rPr>
        <w:t>包装</w:t>
      </w:r>
      <w:r w:rsidR="00521C47">
        <w:rPr>
          <w:rFonts w:hint="eastAsia"/>
        </w:rPr>
        <w:t>、标签、</w:t>
      </w:r>
      <w:r w:rsidR="00D3774B">
        <w:rPr>
          <w:rFonts w:hint="eastAsia"/>
        </w:rPr>
        <w:t>标志</w:t>
      </w:r>
      <w:r w:rsidR="00521C47">
        <w:rPr>
          <w:rFonts w:hint="eastAsia"/>
        </w:rPr>
        <w:t>运输和贮存</w:t>
      </w:r>
      <w:r w:rsidR="00D3774B">
        <w:rPr>
          <w:rFonts w:hint="eastAsia"/>
        </w:rPr>
        <w:t>等内容</w:t>
      </w:r>
      <w:r w:rsidRPr="00297710">
        <w:rPr>
          <w:rFonts w:hint="eastAsia"/>
        </w:rPr>
        <w:t>。</w:t>
      </w:r>
    </w:p>
    <w:p w:rsidR="00FD74F7" w:rsidRDefault="00297710" w:rsidP="008B0C9C">
      <w:pPr>
        <w:pStyle w:val="affff6"/>
        <w:ind w:firstLine="420"/>
      </w:pPr>
      <w:r w:rsidRPr="00297710">
        <w:rPr>
          <w:rFonts w:hint="eastAsia"/>
        </w:rPr>
        <w:t>本文</w:t>
      </w:r>
      <w:r>
        <w:rPr>
          <w:rFonts w:hint="eastAsia"/>
        </w:rPr>
        <w:t>件适用于国家知识产权局批准的地理标志保护范围内的愚公楼菠萝</w:t>
      </w:r>
      <w:r w:rsidR="00D3774B">
        <w:rPr>
          <w:rFonts w:hint="eastAsia"/>
        </w:rPr>
        <w:t>鲜果的质量分级与检测</w:t>
      </w:r>
      <w:r w:rsidR="000C055B">
        <w:rPr>
          <w:rFonts w:hint="eastAsia"/>
        </w:rPr>
        <w:t>。</w:t>
      </w:r>
    </w:p>
    <w:p w:rsidR="00E2552F" w:rsidRDefault="00FD74F7" w:rsidP="00A77CCB">
      <w:pPr>
        <w:pStyle w:val="affc"/>
        <w:spacing w:before="240" w:after="240"/>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B9EC2DFB30F546C580873E2C926E216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231FB" w:rsidRPr="00CB48CC" w:rsidRDefault="00297710" w:rsidP="005E4B54">
      <w:pPr>
        <w:pStyle w:val="affff6"/>
        <w:ind w:firstLine="420"/>
      </w:pPr>
      <w:r w:rsidRPr="00CB48CC">
        <w:rPr>
          <w:rFonts w:hint="eastAsia"/>
        </w:rPr>
        <w:t>GB/T 2828.1  计数抽样检验程序 第1部分：按接收质量限（AQL）检索的逐批检验抽样计划</w:t>
      </w:r>
    </w:p>
    <w:p w:rsidR="00B268EE" w:rsidRPr="00CB48CC" w:rsidRDefault="00B268EE" w:rsidP="005E4B54">
      <w:pPr>
        <w:pStyle w:val="affff6"/>
        <w:ind w:firstLine="420"/>
      </w:pPr>
      <w:r w:rsidRPr="00CB48CC">
        <w:rPr>
          <w:rFonts w:hint="eastAsia"/>
        </w:rPr>
        <w:t>GB/T 5009.10  植物类食品中粗纤维的测定</w:t>
      </w:r>
    </w:p>
    <w:p w:rsidR="00CB48CC" w:rsidRPr="00CB48CC" w:rsidRDefault="00CB48CC" w:rsidP="005E4B54">
      <w:pPr>
        <w:pStyle w:val="affff6"/>
        <w:ind w:firstLine="420"/>
      </w:pPr>
      <w:r w:rsidRPr="00CB48CC">
        <w:rPr>
          <w:rFonts w:hint="eastAsia"/>
        </w:rPr>
        <w:t>GB/T 5737  食品塑料周转箱</w:t>
      </w:r>
    </w:p>
    <w:p w:rsidR="00271261" w:rsidRPr="00CB48CC" w:rsidRDefault="00271261" w:rsidP="005E4B54">
      <w:pPr>
        <w:pStyle w:val="affff6"/>
        <w:ind w:firstLine="420"/>
      </w:pPr>
      <w:r w:rsidRPr="00CB48CC">
        <w:rPr>
          <w:rFonts w:hint="eastAsia"/>
        </w:rPr>
        <w:t>GB/T 6543  运输包装用单瓦楞纸箱和双瓦楞纸箱</w:t>
      </w:r>
    </w:p>
    <w:p w:rsidR="00CD40BE" w:rsidRPr="00CB48CC" w:rsidRDefault="00CD40BE" w:rsidP="00CD40BE">
      <w:pPr>
        <w:pStyle w:val="affff6"/>
        <w:ind w:firstLine="420"/>
      </w:pPr>
      <w:bookmarkStart w:id="39" w:name="OLE_LINK8"/>
      <w:r w:rsidRPr="00CB48CC">
        <w:rPr>
          <w:rFonts w:hint="eastAsia"/>
        </w:rPr>
        <w:t>GH/T 1154</w:t>
      </w:r>
      <w:bookmarkEnd w:id="39"/>
      <w:r w:rsidRPr="00CB48CC">
        <w:rPr>
          <w:rFonts w:hint="eastAsia"/>
        </w:rPr>
        <w:t xml:space="preserve">  鲜菠萝</w:t>
      </w:r>
    </w:p>
    <w:p w:rsidR="007E0A60" w:rsidRPr="00CB48CC" w:rsidRDefault="007E0A60" w:rsidP="00CD40BE">
      <w:pPr>
        <w:pStyle w:val="affff6"/>
        <w:ind w:firstLine="420"/>
      </w:pPr>
      <w:r w:rsidRPr="00CB48CC">
        <w:rPr>
          <w:rFonts w:hint="eastAsia"/>
        </w:rPr>
        <w:t>NY/T 1939  热带水果包装、标识通则</w:t>
      </w:r>
    </w:p>
    <w:p w:rsidR="00CC4C93" w:rsidRPr="00CB48CC" w:rsidRDefault="00CC4C93" w:rsidP="005E4B54">
      <w:pPr>
        <w:pStyle w:val="affff6"/>
        <w:ind w:firstLine="420"/>
      </w:pPr>
      <w:r w:rsidRPr="00CB48CC">
        <w:rPr>
          <w:rFonts w:hint="eastAsia"/>
        </w:rPr>
        <w:t>NY/T 2637  水果和蔬菜可溶性固形物含量的测定 折射仪法</w:t>
      </w:r>
    </w:p>
    <w:p w:rsidR="000939E0" w:rsidRDefault="000939E0" w:rsidP="008E49BF">
      <w:pPr>
        <w:pStyle w:val="affff6"/>
        <w:ind w:firstLine="420"/>
        <w:rPr>
          <w:rFonts w:hint="eastAsia"/>
        </w:rPr>
      </w:pPr>
      <w:r w:rsidRPr="00CB48CC">
        <w:rPr>
          <w:rFonts w:hint="eastAsia"/>
        </w:rPr>
        <w:t>NY/T 2796  水果中有机酸的测定 离子色谱法</w:t>
      </w:r>
    </w:p>
    <w:p w:rsidR="007C2FD1" w:rsidRPr="00CB48CC" w:rsidRDefault="007C2FD1" w:rsidP="008E49BF">
      <w:pPr>
        <w:pStyle w:val="affff6"/>
        <w:ind w:firstLine="420"/>
      </w:pPr>
      <w:r w:rsidRPr="00CB48CC">
        <w:rPr>
          <w:rFonts w:hint="eastAsia"/>
        </w:rPr>
        <w:t xml:space="preserve">NY/T </w:t>
      </w:r>
      <w:r>
        <w:rPr>
          <w:rFonts w:hint="eastAsia"/>
        </w:rPr>
        <w:t>4237</w:t>
      </w:r>
      <w:r w:rsidR="005E5D36">
        <w:rPr>
          <w:rFonts w:hint="eastAsia"/>
        </w:rPr>
        <w:t>-2022</w:t>
      </w:r>
      <w:r>
        <w:rPr>
          <w:rFonts w:hint="eastAsia"/>
        </w:rPr>
        <w:t xml:space="preserve">  菠萝等级规格</w:t>
      </w:r>
    </w:p>
    <w:p w:rsidR="00297710" w:rsidRPr="00CB48CC" w:rsidRDefault="00297710" w:rsidP="005E4B54">
      <w:pPr>
        <w:pStyle w:val="affff6"/>
        <w:ind w:firstLine="420"/>
      </w:pPr>
      <w:r w:rsidRPr="00CB48CC">
        <w:rPr>
          <w:rFonts w:hint="eastAsia"/>
        </w:rPr>
        <w:t>DB 4408/T 7  地理标志产品 愚公楼菠萝</w:t>
      </w:r>
    </w:p>
    <w:p w:rsidR="00B265BC" w:rsidRPr="00E030F9" w:rsidRDefault="00FD59EB" w:rsidP="00FD59EB">
      <w:pPr>
        <w:pStyle w:val="affc"/>
        <w:spacing w:before="240" w:after="240"/>
      </w:pPr>
      <w:r>
        <w:rPr>
          <w:rFonts w:hint="eastAsia"/>
          <w:szCs w:val="21"/>
        </w:rPr>
        <w:t>术语和定义</w:t>
      </w:r>
    </w:p>
    <w:bookmarkStart w:id="40" w:name="_Toc26986532" w:displacedByCustomXml="next"/>
    <w:bookmarkEnd w:id="40" w:displacedByCustomXml="next"/>
    <w:sdt>
      <w:sdtPr>
        <w:id w:val="-1909835108"/>
        <w:placeholder>
          <w:docPart w:val="33D43B4E002E4D72906C831C86CDAB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A055B5" w:rsidP="00BA263B">
          <w:pPr>
            <w:pStyle w:val="affff6"/>
            <w:ind w:firstLine="420"/>
          </w:pPr>
          <w:r>
            <w:t>GH/T 1154</w:t>
          </w:r>
          <w:r>
            <w:t> </w:t>
          </w:r>
          <w:r>
            <w:rPr>
              <w:rFonts w:hint="eastAsia"/>
            </w:rPr>
            <w:t>和</w:t>
          </w:r>
          <w:r>
            <w:t> </w:t>
          </w:r>
          <w:r w:rsidRPr="00EF43F5">
            <w:t>DB 4408/T 7</w:t>
          </w:r>
          <w:r>
            <w:rPr>
              <w:rFonts w:hint="eastAsia"/>
            </w:rPr>
            <w:t xml:space="preserve"> </w:t>
          </w:r>
          <w:r w:rsidRPr="00EF43F5">
            <w:t>界定的以及下列术语和定义适用于本文件。</w:t>
          </w:r>
        </w:p>
      </w:sdtContent>
    </w:sdt>
    <w:p w:rsidR="004B3E93" w:rsidRPr="000C055B" w:rsidRDefault="000C055B" w:rsidP="00297710">
      <w:pPr>
        <w:pStyle w:val="affd"/>
        <w:spacing w:before="120" w:after="120"/>
        <w:rPr>
          <w:rFonts w:hAnsi="黑体"/>
        </w:rPr>
      </w:pPr>
      <w:r w:rsidRPr="000C055B">
        <w:rPr>
          <w:rFonts w:hAnsi="黑体"/>
        </w:rPr>
        <w:br/>
      </w:r>
      <w:r w:rsidR="00297710">
        <w:rPr>
          <w:rFonts w:hAnsi="黑体" w:hint="eastAsia"/>
        </w:rPr>
        <w:t>愚公楼菠萝</w:t>
      </w:r>
      <w:r>
        <w:rPr>
          <w:rFonts w:hAnsi="黑体" w:hint="eastAsia"/>
        </w:rPr>
        <w:t xml:space="preserve">  </w:t>
      </w:r>
      <w:proofErr w:type="spellStart"/>
      <w:r w:rsidR="00297710" w:rsidRPr="00297710">
        <w:rPr>
          <w:rFonts w:hAnsi="黑体"/>
        </w:rPr>
        <w:t>Yugonglou</w:t>
      </w:r>
      <w:proofErr w:type="spellEnd"/>
      <w:r w:rsidR="00297710" w:rsidRPr="00297710">
        <w:rPr>
          <w:rFonts w:hAnsi="黑体"/>
        </w:rPr>
        <w:t xml:space="preserve"> pineapple</w:t>
      </w:r>
    </w:p>
    <w:p w:rsidR="002A1260" w:rsidRDefault="00297710" w:rsidP="00653FED">
      <w:pPr>
        <w:pStyle w:val="affff6"/>
        <w:ind w:firstLine="420"/>
      </w:pPr>
      <w:r w:rsidRPr="00297710">
        <w:rPr>
          <w:rFonts w:hint="eastAsia"/>
        </w:rPr>
        <w:t>在广东省徐闻县曲界镇等地理标志保护范围内（见附录A），按</w:t>
      </w:r>
      <w:r w:rsidR="00CE36BC" w:rsidRPr="00CE36BC">
        <w:t>DB 4408/T 7</w:t>
      </w:r>
      <w:r w:rsidR="00CE36BC">
        <w:rPr>
          <w:rFonts w:hint="eastAsia"/>
        </w:rPr>
        <w:t xml:space="preserve"> </w:t>
      </w:r>
      <w:r w:rsidR="00CF4C79">
        <w:rPr>
          <w:rFonts w:hint="eastAsia"/>
        </w:rPr>
        <w:t>要求种植、采收并符合质量指标的菠萝鲜果。</w:t>
      </w:r>
      <w:r w:rsidR="00CF4C79">
        <w:t xml:space="preserve"> </w:t>
      </w:r>
    </w:p>
    <w:p w:rsidR="0001262F" w:rsidRPr="0001262F" w:rsidRDefault="0001262F" w:rsidP="00BC2B42">
      <w:pPr>
        <w:pStyle w:val="affd"/>
        <w:spacing w:before="120" w:after="120"/>
        <w:rPr>
          <w:rFonts w:hAnsi="黑体"/>
        </w:rPr>
      </w:pPr>
      <w:r w:rsidRPr="0001262F">
        <w:rPr>
          <w:rFonts w:hAnsi="黑体"/>
        </w:rPr>
        <w:br/>
      </w:r>
      <w:r w:rsidRPr="0001262F">
        <w:rPr>
          <w:rFonts w:hAnsi="黑体" w:hint="eastAsia"/>
        </w:rPr>
        <w:t>质量</w:t>
      </w:r>
      <w:r w:rsidR="00BC2B42">
        <w:rPr>
          <w:rFonts w:hAnsi="黑体" w:hint="eastAsia"/>
        </w:rPr>
        <w:t xml:space="preserve">等级  </w:t>
      </w:r>
      <w:r w:rsidR="00BC2B42" w:rsidRPr="00BC2B42">
        <w:rPr>
          <w:rFonts w:hAnsi="黑体"/>
        </w:rPr>
        <w:t>Grading quality standards</w:t>
      </w:r>
    </w:p>
    <w:p w:rsidR="0001262F" w:rsidRDefault="0001262F" w:rsidP="0001262F">
      <w:pPr>
        <w:pStyle w:val="affff6"/>
        <w:ind w:firstLine="420"/>
      </w:pPr>
      <w:r>
        <w:rPr>
          <w:rFonts w:hint="eastAsia"/>
        </w:rPr>
        <w:t>按</w:t>
      </w:r>
      <w:r w:rsidR="00BE5DF7">
        <w:rPr>
          <w:rFonts w:hint="eastAsia"/>
        </w:rPr>
        <w:t>外观和品质</w:t>
      </w:r>
      <w:r>
        <w:rPr>
          <w:rFonts w:hint="eastAsia"/>
        </w:rPr>
        <w:t>指标划分为特级、一级、二级。</w:t>
      </w:r>
    </w:p>
    <w:p w:rsidR="000C055B" w:rsidRPr="000C055B" w:rsidRDefault="00F8015C" w:rsidP="00F8015C">
      <w:pPr>
        <w:pStyle w:val="affc"/>
        <w:spacing w:before="240" w:after="240"/>
      </w:pPr>
      <w:r w:rsidRPr="00F8015C">
        <w:rPr>
          <w:rFonts w:hint="eastAsia"/>
        </w:rPr>
        <w:t>质量</w:t>
      </w:r>
      <w:r w:rsidR="0001262F">
        <w:rPr>
          <w:rFonts w:hint="eastAsia"/>
        </w:rPr>
        <w:t>要求</w:t>
      </w:r>
    </w:p>
    <w:p w:rsidR="00CE36BC" w:rsidRDefault="00CE36BC" w:rsidP="00CE36BC">
      <w:pPr>
        <w:pStyle w:val="affd"/>
        <w:spacing w:before="120" w:after="120"/>
      </w:pPr>
      <w:r w:rsidRPr="00CE36BC">
        <w:rPr>
          <w:rFonts w:hint="eastAsia"/>
        </w:rPr>
        <w:t>基本要求</w:t>
      </w:r>
    </w:p>
    <w:p w:rsidR="00CE36BC" w:rsidRDefault="00CE36BC" w:rsidP="00CE36BC">
      <w:pPr>
        <w:pStyle w:val="affff6"/>
        <w:ind w:firstLine="420"/>
      </w:pPr>
      <w:r>
        <w:rPr>
          <w:rFonts w:hint="eastAsia"/>
        </w:rPr>
        <w:t>愚公楼菠萝应符合下列基本要求：</w:t>
      </w:r>
    </w:p>
    <w:p w:rsidR="00CE36BC" w:rsidRDefault="00CE36BC" w:rsidP="008F3AF3">
      <w:pPr>
        <w:pStyle w:val="af5"/>
      </w:pPr>
      <w:r>
        <w:rPr>
          <w:rFonts w:hint="eastAsia"/>
        </w:rPr>
        <w:t>同一品种或相似品种；</w:t>
      </w:r>
    </w:p>
    <w:p w:rsidR="00CE36BC" w:rsidRDefault="00CE36BC" w:rsidP="008F3AF3">
      <w:pPr>
        <w:pStyle w:val="af5"/>
      </w:pPr>
      <w:r>
        <w:rPr>
          <w:rFonts w:hint="eastAsia"/>
        </w:rPr>
        <w:t>果实发育完整，具有适于市场或储运要求的成熟度；</w:t>
      </w:r>
    </w:p>
    <w:p w:rsidR="00CE36BC" w:rsidRDefault="00CE36BC" w:rsidP="008F3AF3">
      <w:pPr>
        <w:pStyle w:val="af5"/>
      </w:pPr>
      <w:r>
        <w:rPr>
          <w:rFonts w:hint="eastAsia"/>
        </w:rPr>
        <w:t>果实新鲜完好，</w:t>
      </w:r>
      <w:proofErr w:type="gramStart"/>
      <w:r w:rsidR="008F3AF3" w:rsidRPr="008F3AF3">
        <w:rPr>
          <w:rFonts w:hint="eastAsia"/>
        </w:rPr>
        <w:t>果眼眼沟</w:t>
      </w:r>
      <w:proofErr w:type="gramEnd"/>
      <w:r w:rsidR="008F3AF3" w:rsidRPr="008F3AF3">
        <w:rPr>
          <w:rFonts w:hint="eastAsia"/>
        </w:rPr>
        <w:t>较浅，</w:t>
      </w:r>
      <w:r>
        <w:rPr>
          <w:rFonts w:hint="eastAsia"/>
        </w:rPr>
        <w:t>具有该品种成熟时所固有的色泽和风味；</w:t>
      </w:r>
    </w:p>
    <w:p w:rsidR="00CE36BC" w:rsidRDefault="00CE36BC" w:rsidP="008F3AF3">
      <w:pPr>
        <w:pStyle w:val="af5"/>
      </w:pPr>
      <w:r>
        <w:rPr>
          <w:rFonts w:hint="eastAsia"/>
        </w:rPr>
        <w:t>洁净，无可见异物，无明显的病虫害损伤；</w:t>
      </w:r>
    </w:p>
    <w:p w:rsidR="00CE36BC" w:rsidRDefault="00CE36BC" w:rsidP="008F3AF3">
      <w:pPr>
        <w:pStyle w:val="af5"/>
      </w:pPr>
      <w:r>
        <w:rPr>
          <w:rFonts w:hint="eastAsia"/>
        </w:rPr>
        <w:t>无异常表面水分（冷藏取出形成的凝结水除外）；</w:t>
      </w:r>
    </w:p>
    <w:p w:rsidR="00CE36BC" w:rsidRDefault="00CE36BC" w:rsidP="008F3AF3">
      <w:pPr>
        <w:pStyle w:val="af5"/>
      </w:pPr>
      <w:proofErr w:type="gramStart"/>
      <w:r>
        <w:rPr>
          <w:rFonts w:hint="eastAsia"/>
        </w:rPr>
        <w:lastRenderedPageBreak/>
        <w:t>包括冠芽在内</w:t>
      </w:r>
      <w:proofErr w:type="gramEnd"/>
      <w:r>
        <w:rPr>
          <w:rFonts w:hint="eastAsia"/>
        </w:rPr>
        <w:t>的外观新鲜，当</w:t>
      </w:r>
      <w:proofErr w:type="gramStart"/>
      <w:r>
        <w:rPr>
          <w:rFonts w:hint="eastAsia"/>
        </w:rPr>
        <w:t>有冠芽时</w:t>
      </w:r>
      <w:proofErr w:type="gramEnd"/>
      <w:r>
        <w:rPr>
          <w:rFonts w:hint="eastAsia"/>
        </w:rPr>
        <w:t>应</w:t>
      </w:r>
      <w:proofErr w:type="gramStart"/>
      <w:r>
        <w:rPr>
          <w:rFonts w:hint="eastAsia"/>
        </w:rPr>
        <w:t>无死叶或</w:t>
      </w:r>
      <w:proofErr w:type="gramEnd"/>
      <w:r>
        <w:rPr>
          <w:rFonts w:hint="eastAsia"/>
        </w:rPr>
        <w:t>干叶；</w:t>
      </w:r>
    </w:p>
    <w:p w:rsidR="00CE36BC" w:rsidRDefault="00CE36BC" w:rsidP="008F3AF3">
      <w:pPr>
        <w:pStyle w:val="af5"/>
      </w:pPr>
      <w:r>
        <w:rPr>
          <w:rFonts w:hint="eastAsia"/>
        </w:rPr>
        <w:t>带果柄时，切口横向，平直并干净</w:t>
      </w:r>
      <w:r w:rsidR="008F3AF3">
        <w:rPr>
          <w:rFonts w:hint="eastAsia"/>
        </w:rPr>
        <w:t>；</w:t>
      </w:r>
    </w:p>
    <w:p w:rsidR="008F3AF3" w:rsidRPr="00CE36BC" w:rsidRDefault="008F3AF3" w:rsidP="008F3AF3">
      <w:pPr>
        <w:pStyle w:val="af5"/>
      </w:pPr>
      <w:r w:rsidRPr="008F3AF3">
        <w:rPr>
          <w:rFonts w:hint="eastAsia"/>
        </w:rPr>
        <w:t>切开后果肉呈黄色至金黄色，肉脆，纤维少，果心小，香味浓郁，甜酸适度。</w:t>
      </w:r>
    </w:p>
    <w:p w:rsidR="00A54544" w:rsidRDefault="00BE5DF7" w:rsidP="00BE5DF7">
      <w:pPr>
        <w:pStyle w:val="affd"/>
        <w:spacing w:before="120" w:after="120"/>
      </w:pPr>
      <w:r>
        <w:rPr>
          <w:rFonts w:hint="eastAsia"/>
        </w:rPr>
        <w:t>质量</w:t>
      </w:r>
      <w:r w:rsidR="00A54544">
        <w:rPr>
          <w:rFonts w:hint="eastAsia"/>
        </w:rPr>
        <w:t>等级划分</w:t>
      </w:r>
    </w:p>
    <w:p w:rsidR="00A54544" w:rsidRDefault="00D125B4" w:rsidP="00A54544">
      <w:pPr>
        <w:pStyle w:val="affff6"/>
        <w:ind w:firstLine="420"/>
      </w:pPr>
      <w:r>
        <w:rPr>
          <w:rFonts w:hint="eastAsia"/>
        </w:rPr>
        <w:t>愚公楼菠萝</w:t>
      </w:r>
      <w:r w:rsidR="00A54544">
        <w:rPr>
          <w:rFonts w:hint="eastAsia"/>
        </w:rPr>
        <w:t>在符合基本要求的前提下，分为特级、一级和二级</w:t>
      </w:r>
      <w:r>
        <w:rPr>
          <w:rFonts w:hint="eastAsia"/>
        </w:rPr>
        <w:t>3个等级</w:t>
      </w:r>
      <w:r w:rsidR="007D3270">
        <w:rPr>
          <w:rFonts w:hint="eastAsia"/>
        </w:rPr>
        <w:t>，</w:t>
      </w:r>
      <w:r w:rsidR="00A54544">
        <w:rPr>
          <w:rFonts w:hint="eastAsia"/>
        </w:rPr>
        <w:t>各等级应符合表1的规定。</w:t>
      </w:r>
    </w:p>
    <w:p w:rsidR="00A54544" w:rsidRDefault="00D125B4" w:rsidP="00A54544">
      <w:pPr>
        <w:pStyle w:val="aff2"/>
        <w:numPr>
          <w:ilvl w:val="0"/>
          <w:numId w:val="42"/>
        </w:numPr>
        <w:spacing w:before="120" w:afterLines="0" w:after="0"/>
      </w:pPr>
      <w:r>
        <w:rPr>
          <w:rFonts w:hint="eastAsia"/>
        </w:rPr>
        <w:t>质量等级</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4"/>
        <w:gridCol w:w="1984"/>
        <w:gridCol w:w="2127"/>
        <w:gridCol w:w="2409"/>
        <w:gridCol w:w="2560"/>
      </w:tblGrid>
      <w:tr w:rsidR="0093312D" w:rsidTr="0093312D">
        <w:trPr>
          <w:tblHeader/>
          <w:jc w:val="center"/>
        </w:trPr>
        <w:tc>
          <w:tcPr>
            <w:tcW w:w="2278" w:type="dxa"/>
            <w:gridSpan w:val="2"/>
            <w:vMerge w:val="restart"/>
            <w:tcBorders>
              <w:top w:val="single" w:sz="8" w:space="0" w:color="auto"/>
              <w:left w:val="single" w:sz="8" w:space="0" w:color="auto"/>
              <w:right w:val="single" w:sz="4" w:space="0" w:color="auto"/>
            </w:tcBorders>
            <w:vAlign w:val="center"/>
          </w:tcPr>
          <w:p w:rsidR="0093312D" w:rsidRDefault="0093312D" w:rsidP="0093312D">
            <w:pPr>
              <w:pStyle w:val="afffffffffff4"/>
              <w:widowControl w:val="0"/>
              <w:ind w:firstLineChars="0" w:firstLine="0"/>
              <w:jc w:val="center"/>
              <w:rPr>
                <w:rFonts w:cs="Times New Roman"/>
                <w:sz w:val="18"/>
                <w:szCs w:val="18"/>
              </w:rPr>
            </w:pPr>
            <w:r>
              <w:rPr>
                <w:rFonts w:cs="Times New Roman" w:hint="eastAsia"/>
                <w:sz w:val="18"/>
                <w:szCs w:val="18"/>
              </w:rPr>
              <w:t>项目名称</w:t>
            </w:r>
          </w:p>
        </w:tc>
        <w:tc>
          <w:tcPr>
            <w:tcW w:w="7096" w:type="dxa"/>
            <w:gridSpan w:val="3"/>
            <w:tcBorders>
              <w:top w:val="single" w:sz="8" w:space="0" w:color="auto"/>
              <w:left w:val="single" w:sz="4" w:space="0" w:color="auto"/>
              <w:bottom w:val="single" w:sz="8" w:space="0" w:color="auto"/>
              <w:right w:val="single" w:sz="8" w:space="0" w:color="auto"/>
            </w:tcBorders>
            <w:vAlign w:val="center"/>
            <w:hideMark/>
          </w:tcPr>
          <w:p w:rsidR="0093312D" w:rsidRDefault="0093312D" w:rsidP="00D125B4">
            <w:pPr>
              <w:pStyle w:val="afffffffffff4"/>
              <w:widowControl w:val="0"/>
              <w:ind w:firstLineChars="0" w:firstLine="0"/>
              <w:jc w:val="center"/>
              <w:rPr>
                <w:rFonts w:cs="Times New Roman"/>
                <w:sz w:val="18"/>
                <w:szCs w:val="18"/>
              </w:rPr>
            </w:pPr>
            <w:r>
              <w:rPr>
                <w:rFonts w:cs="Times New Roman" w:hint="eastAsia"/>
                <w:sz w:val="18"/>
                <w:szCs w:val="18"/>
              </w:rPr>
              <w:t>等级</w:t>
            </w:r>
          </w:p>
        </w:tc>
      </w:tr>
      <w:tr w:rsidR="0093312D" w:rsidTr="0093312D">
        <w:trPr>
          <w:jc w:val="center"/>
        </w:trPr>
        <w:tc>
          <w:tcPr>
            <w:tcW w:w="2278" w:type="dxa"/>
            <w:gridSpan w:val="2"/>
            <w:vMerge/>
            <w:tcBorders>
              <w:left w:val="single" w:sz="8" w:space="0" w:color="auto"/>
              <w:bottom w:val="single" w:sz="4" w:space="0" w:color="auto"/>
              <w:right w:val="single" w:sz="4" w:space="0" w:color="auto"/>
            </w:tcBorders>
            <w:vAlign w:val="center"/>
          </w:tcPr>
          <w:p w:rsidR="0093312D" w:rsidRDefault="0093312D" w:rsidP="0093312D">
            <w:pPr>
              <w:pStyle w:val="afffffffff2"/>
            </w:pPr>
          </w:p>
        </w:tc>
        <w:tc>
          <w:tcPr>
            <w:tcW w:w="2127" w:type="dxa"/>
            <w:tcBorders>
              <w:top w:val="single" w:sz="8" w:space="0" w:color="auto"/>
              <w:left w:val="single" w:sz="4" w:space="0" w:color="auto"/>
              <w:bottom w:val="single" w:sz="4" w:space="0" w:color="auto"/>
              <w:right w:val="single" w:sz="8" w:space="0" w:color="auto"/>
            </w:tcBorders>
            <w:vAlign w:val="center"/>
          </w:tcPr>
          <w:p w:rsidR="0093312D" w:rsidRDefault="0093312D" w:rsidP="00D125B4">
            <w:pPr>
              <w:pStyle w:val="afffffffff2"/>
            </w:pPr>
            <w:r>
              <w:rPr>
                <w:rFonts w:hint="eastAsia"/>
              </w:rPr>
              <w:t>特级</w:t>
            </w:r>
          </w:p>
        </w:tc>
        <w:tc>
          <w:tcPr>
            <w:tcW w:w="2409" w:type="dxa"/>
            <w:tcBorders>
              <w:top w:val="single" w:sz="8" w:space="0" w:color="auto"/>
              <w:left w:val="single" w:sz="4" w:space="0" w:color="auto"/>
              <w:bottom w:val="single" w:sz="4" w:space="0" w:color="auto"/>
              <w:right w:val="single" w:sz="8" w:space="0" w:color="auto"/>
            </w:tcBorders>
            <w:vAlign w:val="center"/>
          </w:tcPr>
          <w:p w:rsidR="0093312D" w:rsidRDefault="0093312D" w:rsidP="00D125B4">
            <w:pPr>
              <w:pStyle w:val="afffffffff2"/>
            </w:pPr>
            <w:r>
              <w:rPr>
                <w:rFonts w:hint="eastAsia"/>
              </w:rPr>
              <w:t>一级</w:t>
            </w:r>
          </w:p>
        </w:tc>
        <w:tc>
          <w:tcPr>
            <w:tcW w:w="2560" w:type="dxa"/>
            <w:tcBorders>
              <w:top w:val="single" w:sz="8" w:space="0" w:color="auto"/>
              <w:left w:val="single" w:sz="4" w:space="0" w:color="auto"/>
              <w:bottom w:val="single" w:sz="4" w:space="0" w:color="auto"/>
              <w:right w:val="single" w:sz="8" w:space="0" w:color="auto"/>
            </w:tcBorders>
            <w:vAlign w:val="center"/>
          </w:tcPr>
          <w:p w:rsidR="0093312D" w:rsidRDefault="0093312D" w:rsidP="00D125B4">
            <w:pPr>
              <w:pStyle w:val="afffffffff2"/>
            </w:pPr>
            <w:r>
              <w:rPr>
                <w:rFonts w:hint="eastAsia"/>
              </w:rPr>
              <w:t>二级</w:t>
            </w:r>
          </w:p>
        </w:tc>
      </w:tr>
      <w:tr w:rsidR="007D3270" w:rsidTr="0093312D">
        <w:trPr>
          <w:jc w:val="center"/>
        </w:trPr>
        <w:tc>
          <w:tcPr>
            <w:tcW w:w="294" w:type="dxa"/>
            <w:vMerge w:val="restart"/>
            <w:tcBorders>
              <w:top w:val="single" w:sz="4" w:space="0" w:color="auto"/>
              <w:left w:val="single" w:sz="8" w:space="0" w:color="auto"/>
              <w:right w:val="single" w:sz="4" w:space="0" w:color="auto"/>
            </w:tcBorders>
            <w:vAlign w:val="center"/>
          </w:tcPr>
          <w:p w:rsidR="007D3270" w:rsidRPr="00EF146F" w:rsidRDefault="007D3270" w:rsidP="0093312D">
            <w:pPr>
              <w:pStyle w:val="afffffffff2"/>
            </w:pPr>
            <w:r>
              <w:rPr>
                <w:rFonts w:hint="eastAsia"/>
              </w:rPr>
              <w:t>外观</w:t>
            </w:r>
          </w:p>
        </w:tc>
        <w:tc>
          <w:tcPr>
            <w:tcW w:w="1984" w:type="dxa"/>
            <w:tcBorders>
              <w:top w:val="single" w:sz="4" w:space="0" w:color="auto"/>
              <w:left w:val="single" w:sz="8" w:space="0" w:color="auto"/>
              <w:bottom w:val="single" w:sz="4" w:space="0" w:color="auto"/>
              <w:right w:val="single" w:sz="4" w:space="0" w:color="auto"/>
            </w:tcBorders>
            <w:vAlign w:val="center"/>
          </w:tcPr>
          <w:p w:rsidR="007D3270" w:rsidRPr="00EF146F" w:rsidRDefault="007D3270" w:rsidP="0093312D">
            <w:pPr>
              <w:pStyle w:val="afffffffff2"/>
            </w:pPr>
            <w:r w:rsidRPr="00EF146F">
              <w:t>果形</w:t>
            </w:r>
          </w:p>
        </w:tc>
        <w:tc>
          <w:tcPr>
            <w:tcW w:w="2127"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6A0D0F">
            <w:pPr>
              <w:pStyle w:val="afffffffff2"/>
            </w:pPr>
            <w:r w:rsidRPr="00EF146F">
              <w:t>圆筒形，上下匀称，无畸形</w:t>
            </w:r>
          </w:p>
        </w:tc>
        <w:tc>
          <w:tcPr>
            <w:tcW w:w="2409"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6A0D0F">
            <w:pPr>
              <w:pStyle w:val="afffffffff2"/>
            </w:pPr>
            <w:r w:rsidRPr="00EF146F">
              <w:t>圆筒形，轻微畸形</w:t>
            </w:r>
            <w:r w:rsidRPr="00EF146F">
              <w:rPr>
                <w:rFonts w:hint="eastAsia"/>
              </w:rPr>
              <w:t>（≤</w:t>
            </w:r>
            <w:r w:rsidRPr="00EF146F">
              <w:t>5%</w:t>
            </w:r>
            <w:r w:rsidRPr="00EF146F">
              <w:rPr>
                <w:rFonts w:hint="eastAsia"/>
              </w:rPr>
              <w:t>）</w:t>
            </w:r>
          </w:p>
        </w:tc>
        <w:tc>
          <w:tcPr>
            <w:tcW w:w="2560"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6A0D0F">
            <w:pPr>
              <w:pStyle w:val="afffffffff2"/>
            </w:pPr>
            <w:r w:rsidRPr="00EF146F">
              <w:t>允许轻微畸形</w:t>
            </w:r>
            <w:r w:rsidRPr="00EF146F">
              <w:rPr>
                <w:rFonts w:hint="eastAsia"/>
              </w:rPr>
              <w:t>（≤</w:t>
            </w:r>
            <w:r w:rsidRPr="00EF146F">
              <w:t>10%</w:t>
            </w:r>
            <w:r w:rsidRPr="00EF146F">
              <w:rPr>
                <w:rFonts w:hint="eastAsia"/>
              </w:rPr>
              <w:t>）</w:t>
            </w:r>
          </w:p>
        </w:tc>
      </w:tr>
      <w:tr w:rsidR="007D3270" w:rsidTr="0093312D">
        <w:trPr>
          <w:jc w:val="center"/>
        </w:trPr>
        <w:tc>
          <w:tcPr>
            <w:tcW w:w="294" w:type="dxa"/>
            <w:vMerge/>
            <w:tcBorders>
              <w:left w:val="single" w:sz="8" w:space="0" w:color="auto"/>
              <w:right w:val="single" w:sz="4" w:space="0" w:color="auto"/>
            </w:tcBorders>
            <w:vAlign w:val="center"/>
          </w:tcPr>
          <w:p w:rsidR="007D3270" w:rsidRDefault="007D3270" w:rsidP="0093312D">
            <w:pPr>
              <w:pStyle w:val="afffffffff2"/>
            </w:pPr>
          </w:p>
        </w:tc>
        <w:tc>
          <w:tcPr>
            <w:tcW w:w="1984" w:type="dxa"/>
            <w:tcBorders>
              <w:top w:val="single" w:sz="4" w:space="0" w:color="auto"/>
              <w:left w:val="single" w:sz="8" w:space="0" w:color="auto"/>
              <w:bottom w:val="single" w:sz="4" w:space="0" w:color="auto"/>
              <w:right w:val="single" w:sz="4" w:space="0" w:color="auto"/>
            </w:tcBorders>
            <w:vAlign w:val="center"/>
          </w:tcPr>
          <w:p w:rsidR="007D3270" w:rsidRDefault="007D3270" w:rsidP="0093312D">
            <w:pPr>
              <w:pStyle w:val="afffffffff2"/>
            </w:pPr>
            <w:r>
              <w:rPr>
                <w:rFonts w:hint="eastAsia"/>
              </w:rPr>
              <w:t>果面</w:t>
            </w:r>
          </w:p>
        </w:tc>
        <w:tc>
          <w:tcPr>
            <w:tcW w:w="2127" w:type="dxa"/>
            <w:tcBorders>
              <w:top w:val="single" w:sz="4" w:space="0" w:color="auto"/>
              <w:left w:val="single" w:sz="4" w:space="0" w:color="auto"/>
              <w:bottom w:val="single" w:sz="4" w:space="0" w:color="auto"/>
              <w:right w:val="single" w:sz="8" w:space="0" w:color="auto"/>
            </w:tcBorders>
            <w:vAlign w:val="center"/>
          </w:tcPr>
          <w:p w:rsidR="007D3270" w:rsidRDefault="00515BC3" w:rsidP="00D125B4">
            <w:pPr>
              <w:pStyle w:val="afffffffff2"/>
            </w:pPr>
            <w:r>
              <w:rPr>
                <w:rFonts w:hint="eastAsia"/>
              </w:rPr>
              <w:t>允许有不影响产品外观、质量</w:t>
            </w:r>
            <w:r w:rsidR="007D3270" w:rsidRPr="00D125B4">
              <w:rPr>
                <w:rFonts w:hint="eastAsia"/>
              </w:rPr>
              <w:t>和储藏的缺陷</w:t>
            </w:r>
            <w:r>
              <w:rPr>
                <w:rFonts w:hint="eastAsia"/>
              </w:rPr>
              <w:t>，</w:t>
            </w:r>
            <w:r w:rsidR="007D3270" w:rsidRPr="00D125B4">
              <w:rPr>
                <w:rFonts w:hint="eastAsia"/>
              </w:rPr>
              <w:t>但面积不应超过果面总面积的1%</w:t>
            </w:r>
          </w:p>
        </w:tc>
        <w:tc>
          <w:tcPr>
            <w:tcW w:w="2409" w:type="dxa"/>
            <w:tcBorders>
              <w:top w:val="single" w:sz="4" w:space="0" w:color="auto"/>
              <w:left w:val="single" w:sz="4" w:space="0" w:color="auto"/>
              <w:bottom w:val="single" w:sz="4" w:space="0" w:color="auto"/>
              <w:right w:val="single" w:sz="8" w:space="0" w:color="auto"/>
            </w:tcBorders>
            <w:vAlign w:val="center"/>
          </w:tcPr>
          <w:p w:rsidR="007D3270" w:rsidRDefault="00515BC3" w:rsidP="00D125B4">
            <w:pPr>
              <w:pStyle w:val="afffffffff2"/>
            </w:pPr>
            <w:r>
              <w:rPr>
                <w:rFonts w:hint="eastAsia"/>
              </w:rPr>
              <w:t>在不影响产品外观、质量和储藏的提下，</w:t>
            </w:r>
            <w:r w:rsidR="007D3270" w:rsidRPr="002E721D">
              <w:rPr>
                <w:rFonts w:hint="eastAsia"/>
              </w:rPr>
              <w:t>允许轻微缺陷</w:t>
            </w:r>
            <w:r>
              <w:rPr>
                <w:rFonts w:hint="eastAsia"/>
              </w:rPr>
              <w:t>，</w:t>
            </w:r>
            <w:r w:rsidR="007D3270" w:rsidRPr="002E721D">
              <w:rPr>
                <w:rFonts w:hint="eastAsia"/>
              </w:rPr>
              <w:t>但面积不应超过果面总面积的3%</w:t>
            </w:r>
          </w:p>
        </w:tc>
        <w:tc>
          <w:tcPr>
            <w:tcW w:w="2560" w:type="dxa"/>
            <w:tcBorders>
              <w:top w:val="single" w:sz="4" w:space="0" w:color="auto"/>
              <w:left w:val="single" w:sz="4" w:space="0" w:color="auto"/>
              <w:bottom w:val="single" w:sz="4" w:space="0" w:color="auto"/>
              <w:right w:val="single" w:sz="8" w:space="0" w:color="auto"/>
            </w:tcBorders>
            <w:vAlign w:val="center"/>
          </w:tcPr>
          <w:p w:rsidR="007D3270" w:rsidRDefault="007D3270" w:rsidP="00D125B4">
            <w:pPr>
              <w:pStyle w:val="afffffffff2"/>
            </w:pPr>
            <w:r w:rsidRPr="002E721D">
              <w:rPr>
                <w:rFonts w:hint="eastAsia"/>
              </w:rPr>
              <w:t>允许在不影响产品外观、质最和储藏前提下</w:t>
            </w:r>
            <w:r w:rsidR="00515BC3">
              <w:rPr>
                <w:rFonts w:hint="eastAsia"/>
              </w:rPr>
              <w:t>，</w:t>
            </w:r>
            <w:r w:rsidRPr="002E721D">
              <w:rPr>
                <w:rFonts w:hint="eastAsia"/>
              </w:rPr>
              <w:t>允许轻度映陷</w:t>
            </w:r>
            <w:r w:rsidR="00515BC3">
              <w:rPr>
                <w:rFonts w:hint="eastAsia"/>
              </w:rPr>
              <w:t>，</w:t>
            </w:r>
            <w:r w:rsidRPr="002E721D">
              <w:rPr>
                <w:rFonts w:hint="eastAsia"/>
              </w:rPr>
              <w:t>但面积不应超过果面总面积的5%</w:t>
            </w:r>
          </w:p>
        </w:tc>
      </w:tr>
      <w:tr w:rsidR="007D3270" w:rsidTr="006A0D0F">
        <w:trPr>
          <w:jc w:val="center"/>
        </w:trPr>
        <w:tc>
          <w:tcPr>
            <w:tcW w:w="294" w:type="dxa"/>
            <w:vMerge/>
            <w:tcBorders>
              <w:left w:val="single" w:sz="8" w:space="0" w:color="auto"/>
              <w:right w:val="single" w:sz="4" w:space="0" w:color="auto"/>
            </w:tcBorders>
            <w:vAlign w:val="center"/>
          </w:tcPr>
          <w:p w:rsidR="007D3270" w:rsidRDefault="007D3270" w:rsidP="0093312D">
            <w:pPr>
              <w:pStyle w:val="afffffffff2"/>
            </w:pPr>
          </w:p>
        </w:tc>
        <w:tc>
          <w:tcPr>
            <w:tcW w:w="1984" w:type="dxa"/>
            <w:tcBorders>
              <w:top w:val="single" w:sz="4" w:space="0" w:color="auto"/>
              <w:left w:val="single" w:sz="8" w:space="0" w:color="auto"/>
              <w:bottom w:val="single" w:sz="4" w:space="0" w:color="auto"/>
              <w:right w:val="single" w:sz="4" w:space="0" w:color="auto"/>
            </w:tcBorders>
            <w:vAlign w:val="center"/>
          </w:tcPr>
          <w:p w:rsidR="007D3270" w:rsidRDefault="007D3270" w:rsidP="0093312D">
            <w:pPr>
              <w:pStyle w:val="afffffffff2"/>
            </w:pPr>
            <w:r>
              <w:rPr>
                <w:rFonts w:hint="eastAsia"/>
              </w:rPr>
              <w:t>冠芽</w:t>
            </w:r>
          </w:p>
        </w:tc>
        <w:tc>
          <w:tcPr>
            <w:tcW w:w="2127" w:type="dxa"/>
            <w:tcBorders>
              <w:top w:val="single" w:sz="4" w:space="0" w:color="auto"/>
              <w:left w:val="single" w:sz="4" w:space="0" w:color="auto"/>
              <w:bottom w:val="single" w:sz="4" w:space="0" w:color="auto"/>
              <w:right w:val="single" w:sz="8" w:space="0" w:color="auto"/>
            </w:tcBorders>
            <w:vAlign w:val="center"/>
          </w:tcPr>
          <w:p w:rsidR="007D3270" w:rsidRDefault="007D3270" w:rsidP="002E721D">
            <w:pPr>
              <w:pStyle w:val="afffffffff2"/>
            </w:pPr>
            <w:r w:rsidRPr="002E721D">
              <w:rPr>
                <w:rFonts w:hint="eastAsia"/>
              </w:rPr>
              <w:t>带冠芽时</w:t>
            </w:r>
            <w:r w:rsidR="00515BC3">
              <w:rPr>
                <w:rFonts w:hint="eastAsia"/>
              </w:rPr>
              <w:t>，</w:t>
            </w:r>
            <w:r w:rsidRPr="002E721D">
              <w:rPr>
                <w:rFonts w:hint="eastAsia"/>
              </w:rPr>
              <w:t>单冠芽</w:t>
            </w:r>
            <w:r w:rsidR="00515BC3">
              <w:rPr>
                <w:rFonts w:hint="eastAsia"/>
              </w:rPr>
              <w:t>，</w:t>
            </w:r>
            <w:r w:rsidRPr="002E721D">
              <w:rPr>
                <w:rFonts w:hint="eastAsia"/>
              </w:rPr>
              <w:t>长度不低于10</w:t>
            </w:r>
            <w:r>
              <w:t> </w:t>
            </w:r>
            <w:r w:rsidR="00515BC3">
              <w:rPr>
                <w:rFonts w:hint="eastAsia"/>
              </w:rPr>
              <w:t>cm，</w:t>
            </w:r>
            <w:r w:rsidRPr="002E721D">
              <w:rPr>
                <w:rFonts w:hint="eastAsia"/>
              </w:rPr>
              <w:t>但不超过果长的</w:t>
            </w:r>
            <w:r>
              <w:rPr>
                <w:rFonts w:hint="eastAsia"/>
              </w:rPr>
              <w:t>1.</w:t>
            </w:r>
            <w:r w:rsidRPr="002E721D">
              <w:rPr>
                <w:rFonts w:hint="eastAsia"/>
              </w:rPr>
              <w:t>5倍</w:t>
            </w:r>
            <w:r w:rsidR="00515BC3">
              <w:rPr>
                <w:rFonts w:hint="eastAsia"/>
              </w:rPr>
              <w:t>，</w:t>
            </w:r>
            <w:r w:rsidRPr="002E721D">
              <w:rPr>
                <w:rFonts w:hint="eastAsia"/>
              </w:rPr>
              <w:t>冠芽与果实接合良好</w:t>
            </w:r>
          </w:p>
        </w:tc>
        <w:tc>
          <w:tcPr>
            <w:tcW w:w="2409" w:type="dxa"/>
            <w:tcBorders>
              <w:top w:val="single" w:sz="4" w:space="0" w:color="auto"/>
              <w:left w:val="single" w:sz="4" w:space="0" w:color="auto"/>
              <w:bottom w:val="single" w:sz="4" w:space="0" w:color="auto"/>
              <w:right w:val="single" w:sz="8" w:space="0" w:color="auto"/>
            </w:tcBorders>
            <w:vAlign w:val="center"/>
          </w:tcPr>
          <w:p w:rsidR="007D3270" w:rsidRDefault="007D3270" w:rsidP="00D125B4">
            <w:pPr>
              <w:pStyle w:val="afffffffff2"/>
            </w:pPr>
            <w:r w:rsidRPr="002E721D">
              <w:rPr>
                <w:rFonts w:hint="eastAsia"/>
              </w:rPr>
              <w:t>带冠芽时</w:t>
            </w:r>
            <w:r w:rsidR="00515BC3">
              <w:rPr>
                <w:rFonts w:hint="eastAsia"/>
              </w:rPr>
              <w:t>，</w:t>
            </w:r>
            <w:r w:rsidRPr="002E721D">
              <w:rPr>
                <w:rFonts w:hint="eastAsia"/>
              </w:rPr>
              <w:t>单冠芽</w:t>
            </w:r>
            <w:r w:rsidR="00515BC3">
              <w:rPr>
                <w:rFonts w:hint="eastAsia"/>
              </w:rPr>
              <w:t>，</w:t>
            </w:r>
            <w:r w:rsidRPr="002E721D">
              <w:rPr>
                <w:rFonts w:hint="eastAsia"/>
              </w:rPr>
              <w:t>长度不低小10</w:t>
            </w:r>
            <w:r>
              <w:t> </w:t>
            </w:r>
            <w:r w:rsidRPr="002E721D">
              <w:rPr>
                <w:rFonts w:hint="eastAsia"/>
              </w:rPr>
              <w:t>cm</w:t>
            </w:r>
            <w:r w:rsidR="00515BC3">
              <w:rPr>
                <w:rFonts w:hint="eastAsia"/>
              </w:rPr>
              <w:t>，</w:t>
            </w:r>
            <w:r w:rsidRPr="002E721D">
              <w:rPr>
                <w:rFonts w:hint="eastAsia"/>
              </w:rPr>
              <w:t>但不超过果长的2倍</w:t>
            </w:r>
            <w:r w:rsidR="00515BC3">
              <w:rPr>
                <w:rFonts w:hint="eastAsia"/>
              </w:rPr>
              <w:t>，</w:t>
            </w:r>
            <w:r w:rsidRPr="002E721D">
              <w:rPr>
                <w:rFonts w:hint="eastAsia"/>
              </w:rPr>
              <w:t>冠与果实接合良好</w:t>
            </w:r>
          </w:p>
        </w:tc>
        <w:tc>
          <w:tcPr>
            <w:tcW w:w="2560" w:type="dxa"/>
            <w:tcBorders>
              <w:top w:val="single" w:sz="4" w:space="0" w:color="auto"/>
              <w:left w:val="single" w:sz="4" w:space="0" w:color="auto"/>
              <w:bottom w:val="single" w:sz="4" w:space="0" w:color="auto"/>
              <w:right w:val="single" w:sz="8" w:space="0" w:color="auto"/>
            </w:tcBorders>
            <w:vAlign w:val="center"/>
          </w:tcPr>
          <w:p w:rsidR="007D3270" w:rsidRPr="002E721D" w:rsidRDefault="007D3270" w:rsidP="00D125B4">
            <w:pPr>
              <w:pStyle w:val="afffffffff2"/>
            </w:pPr>
            <w:r w:rsidRPr="002E721D">
              <w:rPr>
                <w:rFonts w:hint="eastAsia"/>
              </w:rPr>
              <w:t>带冠芽时</w:t>
            </w:r>
            <w:r w:rsidR="00515BC3">
              <w:rPr>
                <w:rFonts w:hint="eastAsia"/>
              </w:rPr>
              <w:t>，</w:t>
            </w:r>
            <w:r w:rsidRPr="002E721D">
              <w:rPr>
                <w:rFonts w:hint="eastAsia"/>
              </w:rPr>
              <w:t>单冠芽或个别双芽</w:t>
            </w:r>
            <w:r w:rsidR="00515BC3">
              <w:rPr>
                <w:rFonts w:hint="eastAsia"/>
              </w:rPr>
              <w:t>，</w:t>
            </w:r>
            <w:r w:rsidRPr="002E721D">
              <w:rPr>
                <w:rFonts w:hint="eastAsia"/>
              </w:rPr>
              <w:t>允许轻微弯曲</w:t>
            </w:r>
            <w:r w:rsidR="00515BC3">
              <w:rPr>
                <w:rFonts w:hint="eastAsia"/>
              </w:rPr>
              <w:t>，</w:t>
            </w:r>
            <w:r w:rsidRPr="002E721D">
              <w:rPr>
                <w:rFonts w:hint="eastAsia"/>
              </w:rPr>
              <w:t>冠芽与果实接合良好</w:t>
            </w:r>
          </w:p>
        </w:tc>
      </w:tr>
      <w:tr w:rsidR="00ED7B86" w:rsidTr="00D73B12">
        <w:trPr>
          <w:jc w:val="center"/>
        </w:trPr>
        <w:tc>
          <w:tcPr>
            <w:tcW w:w="294" w:type="dxa"/>
            <w:vMerge/>
            <w:tcBorders>
              <w:left w:val="single" w:sz="8" w:space="0" w:color="auto"/>
              <w:bottom w:val="single" w:sz="4" w:space="0" w:color="auto"/>
              <w:right w:val="single" w:sz="4" w:space="0" w:color="auto"/>
            </w:tcBorders>
            <w:vAlign w:val="center"/>
          </w:tcPr>
          <w:p w:rsidR="00ED7B86" w:rsidRDefault="00ED7B86" w:rsidP="0093312D">
            <w:pPr>
              <w:pStyle w:val="afffffffff2"/>
            </w:pPr>
          </w:p>
        </w:tc>
        <w:tc>
          <w:tcPr>
            <w:tcW w:w="1984" w:type="dxa"/>
            <w:tcBorders>
              <w:top w:val="single" w:sz="4" w:space="0" w:color="auto"/>
              <w:left w:val="single" w:sz="8" w:space="0" w:color="auto"/>
              <w:bottom w:val="single" w:sz="4" w:space="0" w:color="auto"/>
              <w:right w:val="single" w:sz="4" w:space="0" w:color="auto"/>
            </w:tcBorders>
            <w:vAlign w:val="center"/>
          </w:tcPr>
          <w:p w:rsidR="00ED7B86" w:rsidRPr="00EF146F" w:rsidRDefault="00ED7B86" w:rsidP="006A0D0F">
            <w:pPr>
              <w:pStyle w:val="afffffffff2"/>
            </w:pPr>
            <w:r w:rsidRPr="00EF146F">
              <w:t>单果重（g）</w:t>
            </w:r>
          </w:p>
        </w:tc>
        <w:tc>
          <w:tcPr>
            <w:tcW w:w="7096" w:type="dxa"/>
            <w:gridSpan w:val="3"/>
            <w:tcBorders>
              <w:top w:val="single" w:sz="4" w:space="0" w:color="auto"/>
              <w:left w:val="single" w:sz="4" w:space="0" w:color="auto"/>
              <w:bottom w:val="single" w:sz="4" w:space="0" w:color="auto"/>
              <w:right w:val="single" w:sz="8" w:space="0" w:color="auto"/>
            </w:tcBorders>
            <w:vAlign w:val="center"/>
          </w:tcPr>
          <w:p w:rsidR="00ED7B86" w:rsidRPr="00EF146F" w:rsidRDefault="00ED7B86" w:rsidP="007C2FD1">
            <w:pPr>
              <w:pStyle w:val="afffffffff2"/>
            </w:pPr>
            <w:r>
              <w:rPr>
                <w:rFonts w:hint="eastAsia"/>
              </w:rPr>
              <w:t>愚公楼菠萝单果重等级要求应符合</w:t>
            </w:r>
            <w:r w:rsidR="007C2FD1" w:rsidRPr="007C2FD1">
              <w:t>NY/T 4237</w:t>
            </w:r>
            <w:r w:rsidR="005E5D36">
              <w:rPr>
                <w:rFonts w:hint="eastAsia"/>
              </w:rPr>
              <w:t>-2022</w:t>
            </w:r>
            <w:r w:rsidR="007C2FD1">
              <w:t> </w:t>
            </w:r>
            <w:r w:rsidR="005E5D36">
              <w:rPr>
                <w:rFonts w:hint="eastAsia"/>
              </w:rPr>
              <w:t>中</w:t>
            </w:r>
            <w:r w:rsidR="007C2FD1" w:rsidRPr="00ED7B86">
              <w:rPr>
                <w:rFonts w:hint="eastAsia"/>
              </w:rPr>
              <w:t>规格划分</w:t>
            </w:r>
            <w:r>
              <w:rPr>
                <w:rFonts w:hint="eastAsia"/>
              </w:rPr>
              <w:t>的要求</w:t>
            </w:r>
            <w:r w:rsidR="007C2FD1">
              <w:rPr>
                <w:rFonts w:hint="eastAsia"/>
              </w:rPr>
              <w:t>，详见</w:t>
            </w:r>
            <w:r w:rsidR="007C2FD1">
              <w:rPr>
                <w:rFonts w:hint="eastAsia"/>
              </w:rPr>
              <w:t>附录B</w:t>
            </w:r>
          </w:p>
        </w:tc>
      </w:tr>
      <w:tr w:rsidR="007D3270" w:rsidTr="0093312D">
        <w:trPr>
          <w:jc w:val="center"/>
        </w:trPr>
        <w:tc>
          <w:tcPr>
            <w:tcW w:w="294" w:type="dxa"/>
            <w:vMerge w:val="restart"/>
            <w:tcBorders>
              <w:top w:val="single" w:sz="4" w:space="0" w:color="auto"/>
              <w:left w:val="single" w:sz="8" w:space="0" w:color="auto"/>
              <w:right w:val="single" w:sz="4" w:space="0" w:color="auto"/>
            </w:tcBorders>
            <w:vAlign w:val="center"/>
          </w:tcPr>
          <w:p w:rsidR="007D3270" w:rsidRDefault="007D3270" w:rsidP="0093312D">
            <w:pPr>
              <w:pStyle w:val="afffffffff2"/>
            </w:pPr>
            <w:r>
              <w:rPr>
                <w:rFonts w:hint="eastAsia"/>
              </w:rPr>
              <w:t>品质</w:t>
            </w:r>
          </w:p>
        </w:tc>
        <w:tc>
          <w:tcPr>
            <w:tcW w:w="1984" w:type="dxa"/>
            <w:tcBorders>
              <w:top w:val="single" w:sz="4" w:space="0" w:color="auto"/>
              <w:left w:val="single" w:sz="8" w:space="0" w:color="auto"/>
              <w:bottom w:val="single" w:sz="4" w:space="0" w:color="auto"/>
              <w:right w:val="single" w:sz="4" w:space="0" w:color="auto"/>
            </w:tcBorders>
            <w:vAlign w:val="center"/>
          </w:tcPr>
          <w:p w:rsidR="007D3270" w:rsidRPr="00EF146F" w:rsidRDefault="007D3270" w:rsidP="006A0D0F">
            <w:pPr>
              <w:pStyle w:val="afffffffff2"/>
            </w:pPr>
            <w:r w:rsidRPr="00EF146F">
              <w:t>果肉</w:t>
            </w:r>
          </w:p>
        </w:tc>
        <w:tc>
          <w:tcPr>
            <w:tcW w:w="2127"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6A0D0F">
            <w:pPr>
              <w:pStyle w:val="afffffffff2"/>
            </w:pPr>
            <w:r w:rsidRPr="00EF146F">
              <w:t>金黄色，</w:t>
            </w:r>
            <w:r w:rsidR="00FD414E">
              <w:rPr>
                <w:rFonts w:hint="eastAsia"/>
              </w:rPr>
              <w:t>粗</w:t>
            </w:r>
            <w:r w:rsidRPr="00EF146F">
              <w:t>纤维</w:t>
            </w:r>
            <w:r w:rsidRPr="00EF146F">
              <w:rPr>
                <w:rFonts w:hint="eastAsia"/>
              </w:rPr>
              <w:t>≤</w:t>
            </w:r>
            <w:r w:rsidRPr="00EF146F">
              <w:t>0.8%</w:t>
            </w:r>
          </w:p>
        </w:tc>
        <w:tc>
          <w:tcPr>
            <w:tcW w:w="2409"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6A0D0F">
            <w:pPr>
              <w:pStyle w:val="afffffffff2"/>
            </w:pPr>
            <w:r w:rsidRPr="00EF146F">
              <w:t>淡黄色，</w:t>
            </w:r>
            <w:r w:rsidR="00A1300F">
              <w:rPr>
                <w:rFonts w:hint="eastAsia"/>
              </w:rPr>
              <w:t>粗</w:t>
            </w:r>
            <w:r w:rsidRPr="00EF146F">
              <w:t>纤维</w:t>
            </w:r>
            <w:r w:rsidRPr="00EF146F">
              <w:rPr>
                <w:rFonts w:hint="eastAsia"/>
              </w:rPr>
              <w:t>≤</w:t>
            </w:r>
            <w:r w:rsidRPr="00EF146F">
              <w:t>1.0%</w:t>
            </w:r>
          </w:p>
        </w:tc>
        <w:tc>
          <w:tcPr>
            <w:tcW w:w="2560"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6A0D0F">
            <w:pPr>
              <w:pStyle w:val="afffffffff2"/>
            </w:pPr>
            <w:r w:rsidRPr="00EF146F">
              <w:t>浅黄色，</w:t>
            </w:r>
            <w:r w:rsidR="00A1300F">
              <w:rPr>
                <w:rFonts w:hint="eastAsia"/>
              </w:rPr>
              <w:t>粗</w:t>
            </w:r>
            <w:r w:rsidRPr="00EF146F">
              <w:t>纤维</w:t>
            </w:r>
            <w:r w:rsidRPr="00EF146F">
              <w:rPr>
                <w:rFonts w:hint="eastAsia"/>
              </w:rPr>
              <w:t>≤</w:t>
            </w:r>
            <w:r>
              <w:t>1</w:t>
            </w:r>
            <w:r>
              <w:rPr>
                <w:rFonts w:hint="eastAsia"/>
              </w:rPr>
              <w:t>.</w:t>
            </w:r>
            <w:r w:rsidRPr="00EF146F">
              <w:t>2%</w:t>
            </w:r>
          </w:p>
        </w:tc>
      </w:tr>
      <w:tr w:rsidR="007D3270" w:rsidTr="006A0D0F">
        <w:trPr>
          <w:jc w:val="center"/>
        </w:trPr>
        <w:tc>
          <w:tcPr>
            <w:tcW w:w="294" w:type="dxa"/>
            <w:vMerge/>
            <w:tcBorders>
              <w:left w:val="single" w:sz="8" w:space="0" w:color="auto"/>
              <w:right w:val="single" w:sz="4" w:space="0" w:color="auto"/>
            </w:tcBorders>
            <w:vAlign w:val="center"/>
          </w:tcPr>
          <w:p w:rsidR="007D3270" w:rsidRDefault="007D3270" w:rsidP="0093312D">
            <w:pPr>
              <w:pStyle w:val="afffffffff2"/>
            </w:pPr>
          </w:p>
        </w:tc>
        <w:tc>
          <w:tcPr>
            <w:tcW w:w="1984" w:type="dxa"/>
            <w:tcBorders>
              <w:top w:val="single" w:sz="4" w:space="0" w:color="auto"/>
              <w:left w:val="single" w:sz="8" w:space="0" w:color="auto"/>
              <w:bottom w:val="single" w:sz="4" w:space="0" w:color="auto"/>
              <w:right w:val="single" w:sz="4" w:space="0" w:color="auto"/>
            </w:tcBorders>
            <w:vAlign w:val="center"/>
          </w:tcPr>
          <w:p w:rsidR="007D3270" w:rsidRPr="00EF146F" w:rsidRDefault="007D3270" w:rsidP="006A0D0F">
            <w:pPr>
              <w:pStyle w:val="afffffffff2"/>
            </w:pPr>
            <w:r w:rsidRPr="00EF146F">
              <w:t>香气</w:t>
            </w:r>
          </w:p>
        </w:tc>
        <w:tc>
          <w:tcPr>
            <w:tcW w:w="2127"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6A0D0F">
            <w:pPr>
              <w:pStyle w:val="afffffffff2"/>
            </w:pPr>
            <w:r w:rsidRPr="00EF146F">
              <w:t>浓郁果香，无杂味</w:t>
            </w:r>
          </w:p>
        </w:tc>
        <w:tc>
          <w:tcPr>
            <w:tcW w:w="2409"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6A0D0F">
            <w:pPr>
              <w:pStyle w:val="afffffffff2"/>
            </w:pPr>
            <w:r w:rsidRPr="00EF146F">
              <w:t>清甜果香，无异味</w:t>
            </w:r>
          </w:p>
        </w:tc>
        <w:tc>
          <w:tcPr>
            <w:tcW w:w="2560"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6A0D0F">
            <w:pPr>
              <w:pStyle w:val="afffffffff2"/>
            </w:pPr>
            <w:r w:rsidRPr="00EF146F">
              <w:t>轻微果香，无异味</w:t>
            </w:r>
          </w:p>
        </w:tc>
      </w:tr>
      <w:tr w:rsidR="007D3270" w:rsidTr="006A0D0F">
        <w:trPr>
          <w:jc w:val="center"/>
        </w:trPr>
        <w:tc>
          <w:tcPr>
            <w:tcW w:w="294" w:type="dxa"/>
            <w:vMerge/>
            <w:tcBorders>
              <w:left w:val="single" w:sz="8" w:space="0" w:color="auto"/>
              <w:right w:val="single" w:sz="4" w:space="0" w:color="auto"/>
            </w:tcBorders>
            <w:vAlign w:val="center"/>
          </w:tcPr>
          <w:p w:rsidR="007D3270" w:rsidRDefault="007D3270" w:rsidP="0093312D">
            <w:pPr>
              <w:pStyle w:val="afffffffff2"/>
            </w:pPr>
          </w:p>
        </w:tc>
        <w:tc>
          <w:tcPr>
            <w:tcW w:w="1984" w:type="dxa"/>
            <w:tcBorders>
              <w:top w:val="single" w:sz="4" w:space="0" w:color="auto"/>
              <w:left w:val="single" w:sz="8" w:space="0" w:color="auto"/>
              <w:bottom w:val="single" w:sz="4" w:space="0" w:color="auto"/>
              <w:right w:val="single" w:sz="4" w:space="0" w:color="auto"/>
            </w:tcBorders>
            <w:vAlign w:val="center"/>
          </w:tcPr>
          <w:p w:rsidR="007D3270" w:rsidRPr="00EF146F" w:rsidRDefault="007D3270" w:rsidP="006A0D0F">
            <w:pPr>
              <w:pStyle w:val="afffffffff2"/>
            </w:pPr>
            <w:r w:rsidRPr="00EF146F">
              <w:t>口感</w:t>
            </w:r>
          </w:p>
        </w:tc>
        <w:tc>
          <w:tcPr>
            <w:tcW w:w="2127"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A1300F">
            <w:pPr>
              <w:pStyle w:val="afffffffff2"/>
            </w:pPr>
            <w:r w:rsidRPr="00EF146F">
              <w:t>肉脆多汁</w:t>
            </w:r>
          </w:p>
        </w:tc>
        <w:tc>
          <w:tcPr>
            <w:tcW w:w="2409"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A1300F">
            <w:pPr>
              <w:pStyle w:val="afffffffff2"/>
            </w:pPr>
            <w:r w:rsidRPr="00EF146F">
              <w:t>肉嫩多汁</w:t>
            </w:r>
          </w:p>
        </w:tc>
        <w:tc>
          <w:tcPr>
            <w:tcW w:w="2560" w:type="dxa"/>
            <w:tcBorders>
              <w:top w:val="single" w:sz="4" w:space="0" w:color="auto"/>
              <w:left w:val="single" w:sz="4" w:space="0" w:color="auto"/>
              <w:bottom w:val="single" w:sz="4" w:space="0" w:color="auto"/>
              <w:right w:val="single" w:sz="8" w:space="0" w:color="auto"/>
            </w:tcBorders>
            <w:vAlign w:val="center"/>
          </w:tcPr>
          <w:p w:rsidR="007D3270" w:rsidRPr="00EF146F" w:rsidRDefault="007D3270" w:rsidP="00A1300F">
            <w:pPr>
              <w:pStyle w:val="afffffffff2"/>
            </w:pPr>
            <w:r w:rsidRPr="00EF146F">
              <w:t>酸甜适口</w:t>
            </w:r>
          </w:p>
        </w:tc>
      </w:tr>
      <w:tr w:rsidR="00ED7B86" w:rsidTr="00586155">
        <w:trPr>
          <w:jc w:val="center"/>
        </w:trPr>
        <w:tc>
          <w:tcPr>
            <w:tcW w:w="294" w:type="dxa"/>
            <w:vMerge/>
            <w:tcBorders>
              <w:left w:val="single" w:sz="8" w:space="0" w:color="auto"/>
              <w:right w:val="single" w:sz="4" w:space="0" w:color="auto"/>
            </w:tcBorders>
            <w:vAlign w:val="center"/>
          </w:tcPr>
          <w:p w:rsidR="00ED7B86" w:rsidRPr="00EF146F" w:rsidRDefault="00ED7B86" w:rsidP="0093312D">
            <w:pPr>
              <w:pStyle w:val="afffffffff2"/>
            </w:pPr>
          </w:p>
        </w:tc>
        <w:tc>
          <w:tcPr>
            <w:tcW w:w="1984" w:type="dxa"/>
            <w:tcBorders>
              <w:top w:val="single" w:sz="4" w:space="0" w:color="auto"/>
              <w:left w:val="single" w:sz="8" w:space="0" w:color="auto"/>
              <w:bottom w:val="single" w:sz="4" w:space="0" w:color="auto"/>
              <w:right w:val="single" w:sz="4" w:space="0" w:color="auto"/>
            </w:tcBorders>
            <w:vAlign w:val="center"/>
          </w:tcPr>
          <w:p w:rsidR="00ED7B86" w:rsidRPr="00EF146F" w:rsidRDefault="00ED7B86" w:rsidP="0093312D">
            <w:pPr>
              <w:pStyle w:val="afffffffff2"/>
            </w:pPr>
            <w:r w:rsidRPr="00EF146F">
              <w:t>可溶性固形物（%）</w:t>
            </w:r>
          </w:p>
        </w:tc>
        <w:tc>
          <w:tcPr>
            <w:tcW w:w="7096" w:type="dxa"/>
            <w:gridSpan w:val="3"/>
            <w:tcBorders>
              <w:top w:val="single" w:sz="4" w:space="0" w:color="auto"/>
              <w:left w:val="single" w:sz="4" w:space="0" w:color="auto"/>
              <w:bottom w:val="single" w:sz="4" w:space="0" w:color="auto"/>
              <w:right w:val="single" w:sz="8" w:space="0" w:color="auto"/>
            </w:tcBorders>
            <w:vAlign w:val="center"/>
          </w:tcPr>
          <w:p w:rsidR="00ED7B86" w:rsidRPr="00EF146F" w:rsidRDefault="00ED7B86" w:rsidP="00922292">
            <w:pPr>
              <w:pStyle w:val="afffffffff2"/>
            </w:pPr>
            <w:r w:rsidRPr="00EF146F">
              <w:rPr>
                <w:rFonts w:hint="eastAsia"/>
              </w:rPr>
              <w:t>≥</w:t>
            </w:r>
            <w:r w:rsidRPr="00EF146F">
              <w:t>1</w:t>
            </w:r>
            <w:r>
              <w:rPr>
                <w:rFonts w:hint="eastAsia"/>
              </w:rPr>
              <w:t>2</w:t>
            </w:r>
          </w:p>
        </w:tc>
      </w:tr>
      <w:tr w:rsidR="00ED7B86" w:rsidTr="008D05CC">
        <w:trPr>
          <w:jc w:val="center"/>
        </w:trPr>
        <w:tc>
          <w:tcPr>
            <w:tcW w:w="294" w:type="dxa"/>
            <w:vMerge/>
            <w:tcBorders>
              <w:left w:val="single" w:sz="8" w:space="0" w:color="auto"/>
              <w:bottom w:val="single" w:sz="4" w:space="0" w:color="auto"/>
              <w:right w:val="single" w:sz="4" w:space="0" w:color="auto"/>
            </w:tcBorders>
            <w:vAlign w:val="center"/>
          </w:tcPr>
          <w:p w:rsidR="00ED7B86" w:rsidRDefault="00ED7B86" w:rsidP="0093312D">
            <w:pPr>
              <w:pStyle w:val="afffffffff2"/>
            </w:pPr>
          </w:p>
        </w:tc>
        <w:tc>
          <w:tcPr>
            <w:tcW w:w="1984" w:type="dxa"/>
            <w:tcBorders>
              <w:top w:val="single" w:sz="4" w:space="0" w:color="auto"/>
              <w:left w:val="single" w:sz="8" w:space="0" w:color="auto"/>
              <w:bottom w:val="single" w:sz="4" w:space="0" w:color="auto"/>
              <w:right w:val="single" w:sz="4" w:space="0" w:color="auto"/>
            </w:tcBorders>
            <w:vAlign w:val="center"/>
          </w:tcPr>
          <w:p w:rsidR="00ED7B86" w:rsidRPr="00EF146F" w:rsidRDefault="00ED7B86" w:rsidP="0093312D">
            <w:pPr>
              <w:pStyle w:val="afffffffff2"/>
            </w:pPr>
            <w:r>
              <w:rPr>
                <w:rFonts w:hint="eastAsia"/>
              </w:rPr>
              <w:t>有机酸</w:t>
            </w:r>
            <w:r w:rsidRPr="00EF146F">
              <w:t>（以柠檬酸计，%）</w:t>
            </w:r>
          </w:p>
        </w:tc>
        <w:tc>
          <w:tcPr>
            <w:tcW w:w="7096" w:type="dxa"/>
            <w:gridSpan w:val="3"/>
            <w:tcBorders>
              <w:top w:val="single" w:sz="4" w:space="0" w:color="auto"/>
              <w:left w:val="single" w:sz="4" w:space="0" w:color="auto"/>
              <w:bottom w:val="single" w:sz="4" w:space="0" w:color="auto"/>
              <w:right w:val="single" w:sz="8" w:space="0" w:color="auto"/>
            </w:tcBorders>
            <w:vAlign w:val="center"/>
          </w:tcPr>
          <w:p w:rsidR="00ED7B86" w:rsidRPr="00EF146F" w:rsidRDefault="00ED7B86" w:rsidP="006A0D0F">
            <w:pPr>
              <w:pStyle w:val="afffffffff2"/>
            </w:pPr>
            <w:r w:rsidRPr="00EF146F">
              <w:rPr>
                <w:rFonts w:hint="eastAsia"/>
              </w:rPr>
              <w:t>≤</w:t>
            </w:r>
            <w:r w:rsidRPr="00EF146F">
              <w:t>0.50</w:t>
            </w:r>
          </w:p>
        </w:tc>
      </w:tr>
    </w:tbl>
    <w:p w:rsidR="005077BC" w:rsidRPr="005077BC" w:rsidRDefault="00BE5DF7" w:rsidP="005077BC">
      <w:pPr>
        <w:pStyle w:val="affc"/>
        <w:spacing w:before="240" w:after="240"/>
      </w:pPr>
      <w:r>
        <w:rPr>
          <w:rFonts w:hint="eastAsia"/>
        </w:rPr>
        <w:t>检验</w:t>
      </w:r>
      <w:r w:rsidR="005077BC">
        <w:rPr>
          <w:rFonts w:hint="eastAsia"/>
        </w:rPr>
        <w:t>方法</w:t>
      </w:r>
    </w:p>
    <w:p w:rsidR="00B268EE" w:rsidRDefault="00B268EE" w:rsidP="008376E2">
      <w:pPr>
        <w:pStyle w:val="affd"/>
        <w:spacing w:before="120" w:after="120"/>
      </w:pPr>
      <w:r>
        <w:rPr>
          <w:rFonts w:hint="eastAsia"/>
        </w:rPr>
        <w:t>外观检验</w:t>
      </w:r>
    </w:p>
    <w:p w:rsidR="00B268EE" w:rsidRDefault="00B268EE" w:rsidP="00B268EE">
      <w:pPr>
        <w:pStyle w:val="affff6"/>
        <w:ind w:firstLine="420"/>
      </w:pPr>
      <w:r>
        <w:rPr>
          <w:rFonts w:hint="eastAsia"/>
        </w:rPr>
        <w:t>果形、果面和病虫害等用目测检测。</w:t>
      </w:r>
    </w:p>
    <w:p w:rsidR="00CD40BE" w:rsidRDefault="00CD40BE" w:rsidP="00CD40BE">
      <w:pPr>
        <w:pStyle w:val="affd"/>
        <w:spacing w:before="120" w:after="120"/>
      </w:pPr>
      <w:r>
        <w:rPr>
          <w:rFonts w:hint="eastAsia"/>
        </w:rPr>
        <w:t>果实</w:t>
      </w:r>
      <w:proofErr w:type="gramStart"/>
      <w:r>
        <w:rPr>
          <w:rFonts w:hint="eastAsia"/>
        </w:rPr>
        <w:t>与冠芽长度</w:t>
      </w:r>
      <w:proofErr w:type="gramEnd"/>
    </w:p>
    <w:p w:rsidR="00CD40BE" w:rsidRPr="00EF146F" w:rsidRDefault="00CD40BE" w:rsidP="00CD40BE">
      <w:pPr>
        <w:pStyle w:val="affff6"/>
        <w:ind w:firstLine="420"/>
      </w:pPr>
      <w:r w:rsidRPr="00CC4C93">
        <w:rPr>
          <w:rFonts w:hint="eastAsia"/>
        </w:rPr>
        <w:t>用</w:t>
      </w:r>
      <w:r>
        <w:rPr>
          <w:rFonts w:hint="eastAsia"/>
        </w:rPr>
        <w:t>直尺或钢卷尺</w:t>
      </w:r>
      <w:r w:rsidRPr="00CC4C93">
        <w:rPr>
          <w:rFonts w:hint="eastAsia"/>
        </w:rPr>
        <w:t>测量</w:t>
      </w:r>
      <w:r>
        <w:rPr>
          <w:rFonts w:hint="eastAsia"/>
        </w:rPr>
        <w:t>，精确至0.1</w:t>
      </w:r>
      <w:r>
        <w:t> </w:t>
      </w:r>
      <w:r>
        <w:t>c</w:t>
      </w:r>
      <w:r>
        <w:rPr>
          <w:rFonts w:hint="eastAsia"/>
        </w:rPr>
        <w:t>m。</w:t>
      </w:r>
    </w:p>
    <w:p w:rsidR="00CD40BE" w:rsidRPr="00EF146F" w:rsidRDefault="00CD40BE" w:rsidP="00CD40BE">
      <w:pPr>
        <w:pStyle w:val="affd"/>
        <w:spacing w:before="120" w:after="120"/>
      </w:pPr>
      <w:r>
        <w:rPr>
          <w:rFonts w:hint="eastAsia"/>
        </w:rPr>
        <w:t>单果重</w:t>
      </w:r>
    </w:p>
    <w:p w:rsidR="00CD40BE" w:rsidRDefault="00CD40BE" w:rsidP="00CD40BE">
      <w:pPr>
        <w:pStyle w:val="affff6"/>
        <w:ind w:firstLine="420"/>
      </w:pPr>
      <w:r w:rsidRPr="00486EA3">
        <w:rPr>
          <w:rFonts w:hint="eastAsia"/>
        </w:rPr>
        <w:t>使用分度值为</w:t>
      </w:r>
      <w:r>
        <w:rPr>
          <w:rFonts w:hint="eastAsia"/>
        </w:rPr>
        <w:t>10</w:t>
      </w:r>
      <w:r>
        <w:t> </w:t>
      </w:r>
      <w:r>
        <w:rPr>
          <w:rFonts w:hint="eastAsia"/>
        </w:rPr>
        <w:t>g</w:t>
      </w:r>
      <w:r>
        <w:t> </w:t>
      </w:r>
      <w:r w:rsidRPr="00486EA3">
        <w:rPr>
          <w:rFonts w:hint="eastAsia"/>
        </w:rPr>
        <w:t>的衡器称重。</w:t>
      </w:r>
    </w:p>
    <w:p w:rsidR="00C83D2A" w:rsidRDefault="00C83D2A" w:rsidP="00C83D2A">
      <w:pPr>
        <w:pStyle w:val="affd"/>
        <w:spacing w:before="120" w:after="120"/>
      </w:pPr>
      <w:r>
        <w:rPr>
          <w:rFonts w:hint="eastAsia"/>
        </w:rPr>
        <w:t>感官检验</w:t>
      </w:r>
    </w:p>
    <w:p w:rsidR="00C83D2A" w:rsidRDefault="00BE5CBE" w:rsidP="00C83D2A">
      <w:pPr>
        <w:pStyle w:val="affff6"/>
        <w:ind w:firstLine="420"/>
      </w:pPr>
      <w:r w:rsidRPr="00BE5CBE">
        <w:rPr>
          <w:rFonts w:hint="eastAsia"/>
        </w:rPr>
        <w:t>将适量样品平放于干净白色搪瓷盘内或白纸上</w:t>
      </w:r>
      <w:r w:rsidR="00515BC3">
        <w:rPr>
          <w:rFonts w:hint="eastAsia"/>
        </w:rPr>
        <w:t>，</w:t>
      </w:r>
      <w:r w:rsidRPr="00BE5CBE">
        <w:rPr>
          <w:rFonts w:hint="eastAsia"/>
        </w:rPr>
        <w:t>在无眩目光线的明亮处观察色泽、表观</w:t>
      </w:r>
      <w:r w:rsidR="00515BC3">
        <w:rPr>
          <w:rFonts w:hint="eastAsia"/>
        </w:rPr>
        <w:t>，</w:t>
      </w:r>
      <w:r w:rsidRPr="00BE5CBE">
        <w:rPr>
          <w:rFonts w:hint="eastAsia"/>
        </w:rPr>
        <w:t>嗅气味</w:t>
      </w:r>
      <w:r w:rsidR="00515BC3">
        <w:rPr>
          <w:rFonts w:hint="eastAsia"/>
        </w:rPr>
        <w:t>，</w:t>
      </w:r>
      <w:r>
        <w:rPr>
          <w:rFonts w:hint="eastAsia"/>
        </w:rPr>
        <w:t>清水漱口后取少量样品，品味道</w:t>
      </w:r>
      <w:r w:rsidR="00C83D2A">
        <w:rPr>
          <w:rFonts w:hint="eastAsia"/>
        </w:rPr>
        <w:t>。</w:t>
      </w:r>
    </w:p>
    <w:p w:rsidR="00EF146F" w:rsidRDefault="008E49BF" w:rsidP="00CC4C93">
      <w:pPr>
        <w:pStyle w:val="affd"/>
        <w:spacing w:before="120" w:after="120"/>
      </w:pPr>
      <w:r>
        <w:rPr>
          <w:rFonts w:hint="eastAsia"/>
        </w:rPr>
        <w:t>粗纤维</w:t>
      </w:r>
    </w:p>
    <w:p w:rsidR="00CC4C93" w:rsidRDefault="008E49BF" w:rsidP="00CC4C93">
      <w:pPr>
        <w:pStyle w:val="affff6"/>
        <w:ind w:firstLine="420"/>
      </w:pPr>
      <w:r>
        <w:rPr>
          <w:rFonts w:hint="eastAsia"/>
        </w:rPr>
        <w:t>按照</w:t>
      </w:r>
      <w:r w:rsidR="00B268EE" w:rsidRPr="00B268EE">
        <w:rPr>
          <w:rFonts w:hint="eastAsia"/>
        </w:rPr>
        <w:t>GB/T 5009.10</w:t>
      </w:r>
      <w:r w:rsidR="007C63ED">
        <w:t> </w:t>
      </w:r>
      <w:r w:rsidR="00B268EE">
        <w:rPr>
          <w:rFonts w:hint="eastAsia"/>
        </w:rPr>
        <w:t>规定的方法测定。</w:t>
      </w:r>
    </w:p>
    <w:p w:rsidR="00CC4C93" w:rsidRPr="00B268EE" w:rsidRDefault="00A1300F" w:rsidP="00B268EE">
      <w:pPr>
        <w:pStyle w:val="affd"/>
        <w:spacing w:before="120" w:after="120"/>
      </w:pPr>
      <w:r>
        <w:rPr>
          <w:rFonts w:hint="eastAsia"/>
        </w:rPr>
        <w:t>可溶性固形物</w:t>
      </w:r>
    </w:p>
    <w:p w:rsidR="00CC4C93" w:rsidRDefault="00A1300F" w:rsidP="00A1300F">
      <w:pPr>
        <w:pStyle w:val="affff6"/>
        <w:ind w:firstLine="420"/>
      </w:pPr>
      <w:r w:rsidRPr="00A1300F">
        <w:rPr>
          <w:rFonts w:hint="eastAsia"/>
        </w:rPr>
        <w:t>按照NY/T2637</w:t>
      </w:r>
      <w:r w:rsidR="007C63ED">
        <w:t> </w:t>
      </w:r>
      <w:r w:rsidRPr="00A1300F">
        <w:rPr>
          <w:rFonts w:hint="eastAsia"/>
        </w:rPr>
        <w:t>规定</w:t>
      </w:r>
      <w:r>
        <w:rPr>
          <w:rFonts w:hint="eastAsia"/>
        </w:rPr>
        <w:t>的方法测定。</w:t>
      </w:r>
    </w:p>
    <w:p w:rsidR="00A1300F" w:rsidRPr="00A1300F" w:rsidRDefault="00515BC3" w:rsidP="000939E0">
      <w:pPr>
        <w:pStyle w:val="affd"/>
        <w:spacing w:before="120" w:after="120"/>
      </w:pPr>
      <w:r>
        <w:rPr>
          <w:rFonts w:hint="eastAsia"/>
        </w:rPr>
        <w:t>有机酸</w:t>
      </w:r>
    </w:p>
    <w:p w:rsidR="00A1300F" w:rsidRDefault="000939E0" w:rsidP="00CC4C93">
      <w:pPr>
        <w:pStyle w:val="affff6"/>
        <w:ind w:firstLine="420"/>
        <w:rPr>
          <w:rFonts w:hint="eastAsia"/>
        </w:rPr>
      </w:pPr>
      <w:r w:rsidRPr="00A1300F">
        <w:rPr>
          <w:rFonts w:hint="eastAsia"/>
        </w:rPr>
        <w:t>按照</w:t>
      </w:r>
      <w:r w:rsidRPr="000939E0">
        <w:t>NY/T 2796</w:t>
      </w:r>
      <w:r w:rsidR="007C63ED">
        <w:t> </w:t>
      </w:r>
      <w:r w:rsidRPr="00A1300F">
        <w:rPr>
          <w:rFonts w:hint="eastAsia"/>
        </w:rPr>
        <w:t>规定</w:t>
      </w:r>
      <w:r>
        <w:rPr>
          <w:rFonts w:hint="eastAsia"/>
        </w:rPr>
        <w:t>的方法测定。</w:t>
      </w:r>
    </w:p>
    <w:p w:rsidR="00F50007" w:rsidRDefault="00F50007" w:rsidP="00F203C6">
      <w:pPr>
        <w:pStyle w:val="affc"/>
        <w:spacing w:before="240" w:after="240"/>
      </w:pPr>
      <w:r>
        <w:rPr>
          <w:rFonts w:hint="eastAsia"/>
        </w:rPr>
        <w:t>检验规则</w:t>
      </w:r>
    </w:p>
    <w:p w:rsidR="007C63ED" w:rsidRDefault="007C63ED" w:rsidP="007C63ED">
      <w:pPr>
        <w:pStyle w:val="affd"/>
        <w:spacing w:before="120" w:after="120"/>
      </w:pPr>
      <w:r>
        <w:rPr>
          <w:rFonts w:hint="eastAsia"/>
        </w:rPr>
        <w:lastRenderedPageBreak/>
        <w:t>组批</w:t>
      </w:r>
    </w:p>
    <w:p w:rsidR="007C63ED" w:rsidRDefault="007C63ED" w:rsidP="007C63ED">
      <w:pPr>
        <w:pStyle w:val="affff6"/>
        <w:ind w:firstLine="420"/>
      </w:pPr>
      <w:r>
        <w:rPr>
          <w:rFonts w:hint="eastAsia"/>
        </w:rPr>
        <w:t>同一品种、</w:t>
      </w:r>
      <w:r w:rsidRPr="008E49BF">
        <w:rPr>
          <w:rFonts w:hint="eastAsia"/>
        </w:rPr>
        <w:t>同一批种植、同一种植条件、同一时间采收</w:t>
      </w:r>
      <w:r>
        <w:rPr>
          <w:rFonts w:hint="eastAsia"/>
        </w:rPr>
        <w:t>的愚公楼菠萝为一批次。</w:t>
      </w:r>
    </w:p>
    <w:p w:rsidR="007C63ED" w:rsidRDefault="007C63ED" w:rsidP="007C63ED">
      <w:pPr>
        <w:pStyle w:val="affd"/>
        <w:spacing w:before="120" w:after="120"/>
      </w:pPr>
      <w:r>
        <w:rPr>
          <w:rFonts w:hint="eastAsia"/>
        </w:rPr>
        <w:t>抽样</w:t>
      </w:r>
    </w:p>
    <w:p w:rsidR="007C63ED" w:rsidRDefault="007C63ED" w:rsidP="007C63ED">
      <w:pPr>
        <w:pStyle w:val="affff6"/>
        <w:ind w:firstLine="420"/>
      </w:pPr>
      <w:r>
        <w:rPr>
          <w:rFonts w:hint="eastAsia"/>
        </w:rPr>
        <w:t>按GB/T 2828.1</w:t>
      </w:r>
      <w:r>
        <w:t> </w:t>
      </w:r>
      <w:r w:rsidRPr="00AA5EFA">
        <w:rPr>
          <w:rFonts w:hint="eastAsia"/>
        </w:rPr>
        <w:t>规定执行</w:t>
      </w:r>
      <w:r>
        <w:rPr>
          <w:rFonts w:hint="eastAsia"/>
        </w:rPr>
        <w:t>。</w:t>
      </w:r>
    </w:p>
    <w:p w:rsidR="00922292" w:rsidRDefault="00922292" w:rsidP="00922292">
      <w:pPr>
        <w:pStyle w:val="affd"/>
        <w:spacing w:before="120" w:after="120"/>
      </w:pPr>
      <w:r>
        <w:rPr>
          <w:rFonts w:hint="eastAsia"/>
        </w:rPr>
        <w:t>容许度</w:t>
      </w:r>
    </w:p>
    <w:p w:rsidR="00412CC3" w:rsidRDefault="00412CC3" w:rsidP="00412CC3">
      <w:pPr>
        <w:pStyle w:val="affe"/>
        <w:numPr>
          <w:ilvl w:val="3"/>
          <w:numId w:val="37"/>
        </w:numPr>
        <w:spacing w:before="120" w:afterLines="0" w:after="0"/>
      </w:pPr>
      <w:r>
        <w:rPr>
          <w:rFonts w:hint="eastAsia"/>
        </w:rPr>
        <w:t>质量等级允许度</w:t>
      </w:r>
    </w:p>
    <w:p w:rsidR="00412CC3" w:rsidRPr="00412CC3" w:rsidRDefault="00412CC3" w:rsidP="00412CC3">
      <w:pPr>
        <w:pStyle w:val="affff6"/>
        <w:ind w:firstLine="420"/>
      </w:pPr>
      <w:r>
        <w:rPr>
          <w:rFonts w:hint="eastAsia"/>
        </w:rPr>
        <w:t>按个数计，在任意批产品中，各等级允许有下列的情况：</w:t>
      </w:r>
    </w:p>
    <w:p w:rsidR="00412CC3" w:rsidRDefault="00412CC3" w:rsidP="00412CC3">
      <w:pPr>
        <w:pStyle w:val="af5"/>
        <w:numPr>
          <w:ilvl w:val="0"/>
          <w:numId w:val="43"/>
        </w:numPr>
        <w:tabs>
          <w:tab w:val="left" w:pos="851"/>
        </w:tabs>
      </w:pPr>
      <w:r>
        <w:rPr>
          <w:rFonts w:hint="eastAsia"/>
        </w:rPr>
        <w:t>特级</w:t>
      </w:r>
      <w:proofErr w:type="gramStart"/>
      <w:r>
        <w:rPr>
          <w:rFonts w:hint="eastAsia"/>
        </w:rPr>
        <w:t>果允许</w:t>
      </w:r>
      <w:proofErr w:type="gramEnd"/>
      <w:r>
        <w:rPr>
          <w:rFonts w:hint="eastAsia"/>
        </w:rPr>
        <w:t>不超过5%的产品不符合该等级的要求，但应符合一级要求；</w:t>
      </w:r>
    </w:p>
    <w:p w:rsidR="00412CC3" w:rsidRDefault="00412CC3" w:rsidP="00412CC3">
      <w:pPr>
        <w:pStyle w:val="af5"/>
        <w:numPr>
          <w:ilvl w:val="0"/>
          <w:numId w:val="43"/>
        </w:numPr>
        <w:tabs>
          <w:tab w:val="left" w:pos="851"/>
        </w:tabs>
      </w:pPr>
      <w:r>
        <w:rPr>
          <w:rFonts w:hint="eastAsia"/>
        </w:rPr>
        <w:t>一级</w:t>
      </w:r>
      <w:proofErr w:type="gramStart"/>
      <w:r>
        <w:rPr>
          <w:rFonts w:hint="eastAsia"/>
        </w:rPr>
        <w:t>果允许</w:t>
      </w:r>
      <w:proofErr w:type="gramEnd"/>
      <w:r>
        <w:rPr>
          <w:rFonts w:hint="eastAsia"/>
        </w:rPr>
        <w:t>不超过10%的产品不符合该等级的要求，但应符合二级要求；</w:t>
      </w:r>
    </w:p>
    <w:p w:rsidR="00412CC3" w:rsidRDefault="00412CC3" w:rsidP="00412CC3">
      <w:pPr>
        <w:pStyle w:val="af5"/>
        <w:numPr>
          <w:ilvl w:val="0"/>
          <w:numId w:val="43"/>
        </w:numPr>
        <w:tabs>
          <w:tab w:val="left" w:pos="851"/>
        </w:tabs>
      </w:pPr>
      <w:r>
        <w:rPr>
          <w:rFonts w:hint="eastAsia"/>
        </w:rPr>
        <w:t>二级</w:t>
      </w:r>
      <w:proofErr w:type="gramStart"/>
      <w:r>
        <w:rPr>
          <w:rFonts w:hint="eastAsia"/>
        </w:rPr>
        <w:t>果允许</w:t>
      </w:r>
      <w:proofErr w:type="gramEnd"/>
      <w:r>
        <w:rPr>
          <w:rFonts w:hint="eastAsia"/>
        </w:rPr>
        <w:t>不超过10%的产品不符合该等级的要求，但应符合基本要求。</w:t>
      </w:r>
    </w:p>
    <w:p w:rsidR="00486EA3" w:rsidRDefault="00486EA3" w:rsidP="00486EA3">
      <w:pPr>
        <w:pStyle w:val="affe"/>
        <w:spacing w:before="120" w:after="120"/>
      </w:pPr>
      <w:r>
        <w:rPr>
          <w:rFonts w:hint="eastAsia"/>
        </w:rPr>
        <w:t>容许度计算</w:t>
      </w:r>
    </w:p>
    <w:p w:rsidR="00486EA3" w:rsidRDefault="00486EA3" w:rsidP="00486EA3">
      <w:pPr>
        <w:pStyle w:val="affff6"/>
        <w:ind w:firstLine="420"/>
      </w:pPr>
      <w:r>
        <w:rPr>
          <w:rFonts w:hint="eastAsia"/>
        </w:rPr>
        <w:t>检验时，将不符合规定的果实检出，按公式（1）计算容许度。</w:t>
      </w:r>
    </w:p>
    <w:p w:rsidR="00E85498" w:rsidRDefault="00E85498" w:rsidP="00E85498">
      <w:pPr>
        <w:pStyle w:val="affffff6"/>
      </w:pPr>
      <w:r>
        <w:tab/>
      </w:r>
      <m:oMath>
        <m:r>
          <w:rPr>
            <w:rFonts w:ascii="Cambria Math" w:eastAsia="Cambria Math" w:hAnsi="Cambria Math" w:cs="Cambria Math"/>
          </w:rPr>
          <m:t>W</m:t>
        </m:r>
        <m:r>
          <m:rPr>
            <m:sty m:val="p"/>
          </m:rPr>
          <w:rPr>
            <w:rFonts w:ascii="Cambria Math" w:eastAsia="Cambria Math" w:hAnsi="Cambria Math" w:cs="Cambria Math"/>
          </w:rPr>
          <m:t>=</m:t>
        </m:r>
        <m:f>
          <m:fPr>
            <m:ctrlPr>
              <w:rPr>
                <w:rFonts w:ascii="Cambria Math" w:eastAsia="Cambria Math" w:hAnsi="Cambria Math"/>
              </w:rPr>
            </m:ctrlPr>
          </m:fPr>
          <m:num>
            <m:r>
              <m:rPr>
                <m:sty m:val="p"/>
              </m:rPr>
              <w:rPr>
                <w:rFonts w:ascii="Cambria Math" w:eastAsia="Cambria Math" w:hAnsi="Cambria Math" w:cs="Cambria Math"/>
              </w:rPr>
              <m:t>X1</m:t>
            </m:r>
          </m:num>
          <m:den>
            <m:r>
              <w:rPr>
                <w:rFonts w:ascii="Cambria Math" w:eastAsia="Cambria Math" w:hAnsi="Cambria Math" w:cs="Cambria Math"/>
              </w:rPr>
              <m:t>X2</m:t>
            </m:r>
          </m:den>
        </m:f>
        <m:r>
          <m:rPr>
            <m:sty m:val="p"/>
          </m:rPr>
          <w:rPr>
            <w:rFonts w:ascii="Cambria Math" w:hAnsi="Cambria Math"/>
          </w:rPr>
          <m:t xml:space="preserve"> </m:t>
        </m:r>
      </m:oMath>
      <w:r w:rsidRPr="00E85498">
        <w:rPr>
          <w:rFonts w:ascii="微软雅黑" w:eastAsia="微软雅黑" w:hAnsi="微软雅黑"/>
        </w:rPr>
        <w:tab/>
      </w:r>
      <w:r>
        <w:t>(</w:t>
      </w:r>
      <w:r>
        <w:fldChar w:fldCharType="begin"/>
      </w:r>
      <w:r>
        <w:instrText xml:space="preserve"> AUTONUM </w:instrText>
      </w:r>
      <w:r>
        <w:fldChar w:fldCharType="end"/>
      </w:r>
      <w:r>
        <w:t>)</w:t>
      </w:r>
    </w:p>
    <w:p w:rsidR="00E85498" w:rsidRDefault="00E85498" w:rsidP="00E85498">
      <w:pPr>
        <w:pStyle w:val="affff5"/>
        <w:ind w:firstLine="420"/>
      </w:pPr>
      <w:r>
        <w:rPr>
          <w:rFonts w:hint="eastAsia"/>
        </w:rPr>
        <w:t>式中：</w:t>
      </w:r>
    </w:p>
    <w:p w:rsidR="00E85498" w:rsidRPr="00E85498" w:rsidRDefault="00E85498" w:rsidP="00E85498">
      <w:pPr>
        <w:pStyle w:val="affff6"/>
        <w:ind w:firstLine="420"/>
      </w:pPr>
      <w:r w:rsidRPr="00E85498">
        <w:rPr>
          <w:rFonts w:hint="eastAsia"/>
          <w:i/>
        </w:rPr>
        <w:t>W</w:t>
      </w:r>
      <w:r>
        <w:rPr>
          <w:i/>
        </w:rPr>
        <w:t> </w:t>
      </w:r>
      <w:r>
        <w:rPr>
          <w:rFonts w:hint="eastAsia"/>
        </w:rPr>
        <w:t>——容许度的数值，单位为百分号（%）；</w:t>
      </w:r>
    </w:p>
    <w:p w:rsidR="00E85498" w:rsidRPr="00E85498" w:rsidRDefault="00E85498" w:rsidP="00486EA3">
      <w:pPr>
        <w:pStyle w:val="affff6"/>
        <w:ind w:firstLine="420"/>
      </w:pPr>
      <w:r w:rsidRPr="00E85498">
        <w:rPr>
          <w:i/>
        </w:rPr>
        <w:t>X</w:t>
      </w:r>
      <w:r w:rsidRPr="00E85498">
        <w:rPr>
          <w:rFonts w:hint="eastAsia"/>
          <w:i/>
          <w:vertAlign w:val="subscript"/>
        </w:rPr>
        <w:t>1</w:t>
      </w:r>
      <w:r>
        <w:rPr>
          <w:rFonts w:hint="eastAsia"/>
        </w:rPr>
        <w:t>——不符合该质量等级要求果数；</w:t>
      </w:r>
    </w:p>
    <w:p w:rsidR="00E85498" w:rsidRDefault="00E85498" w:rsidP="00E85498">
      <w:pPr>
        <w:pStyle w:val="affff6"/>
        <w:ind w:firstLine="420"/>
      </w:pPr>
      <w:r w:rsidRPr="00E85498">
        <w:rPr>
          <w:rFonts w:hint="eastAsia"/>
          <w:i/>
        </w:rPr>
        <w:t>X</w:t>
      </w:r>
      <w:r w:rsidRPr="00E85498">
        <w:rPr>
          <w:rFonts w:hint="eastAsia"/>
          <w:i/>
          <w:vertAlign w:val="subscript"/>
        </w:rPr>
        <w:t>2</w:t>
      </w:r>
      <w:r>
        <w:rPr>
          <w:rFonts w:hint="eastAsia"/>
        </w:rPr>
        <w:t>——总果数。</w:t>
      </w:r>
    </w:p>
    <w:p w:rsidR="002640BE" w:rsidRDefault="002640BE" w:rsidP="007C63ED">
      <w:pPr>
        <w:pStyle w:val="affd"/>
        <w:spacing w:before="120" w:after="120"/>
      </w:pPr>
      <w:r>
        <w:rPr>
          <w:rFonts w:hint="eastAsia"/>
        </w:rPr>
        <w:t>判定</w:t>
      </w:r>
      <w:r w:rsidR="00A055B5">
        <w:rPr>
          <w:rFonts w:hint="eastAsia"/>
        </w:rPr>
        <w:t>规则</w:t>
      </w:r>
    </w:p>
    <w:p w:rsidR="00F203C6" w:rsidRDefault="00A055B5" w:rsidP="002640BE">
      <w:pPr>
        <w:pStyle w:val="affff6"/>
        <w:ind w:firstLine="420"/>
      </w:pPr>
      <w:r w:rsidRPr="00A055B5">
        <w:rPr>
          <w:rFonts w:hint="eastAsia"/>
        </w:rPr>
        <w:t>在符合基本要求的前提下</w:t>
      </w:r>
      <w:r>
        <w:rPr>
          <w:rFonts w:hint="eastAsia"/>
        </w:rPr>
        <w:t>，</w:t>
      </w:r>
      <w:r w:rsidRPr="00A055B5">
        <w:rPr>
          <w:rFonts w:hint="eastAsia"/>
        </w:rPr>
        <w:t>整批产品不超过某</w:t>
      </w:r>
      <w:r w:rsidR="00CB48CC">
        <w:rPr>
          <w:rFonts w:hint="eastAsia"/>
        </w:rPr>
        <w:t>质量</w:t>
      </w:r>
      <w:r w:rsidRPr="00A055B5">
        <w:rPr>
          <w:rFonts w:hint="eastAsia"/>
        </w:rPr>
        <w:t>等级规定的容许度</w:t>
      </w:r>
      <w:r>
        <w:rPr>
          <w:rFonts w:hint="eastAsia"/>
        </w:rPr>
        <w:t>，</w:t>
      </w:r>
      <w:r w:rsidRPr="00A055B5">
        <w:rPr>
          <w:rFonts w:hint="eastAsia"/>
        </w:rPr>
        <w:t>则判为某</w:t>
      </w:r>
      <w:r w:rsidR="00CB48CC">
        <w:rPr>
          <w:rFonts w:hint="eastAsia"/>
        </w:rPr>
        <w:t>质量</w:t>
      </w:r>
      <w:r w:rsidRPr="00A055B5">
        <w:rPr>
          <w:rFonts w:hint="eastAsia"/>
        </w:rPr>
        <w:t>等级产品。若超过</w:t>
      </w:r>
      <w:r>
        <w:rPr>
          <w:rFonts w:hint="eastAsia"/>
        </w:rPr>
        <w:t>，</w:t>
      </w:r>
      <w:r w:rsidRPr="00A055B5">
        <w:rPr>
          <w:rFonts w:hint="eastAsia"/>
        </w:rPr>
        <w:t>按低</w:t>
      </w:r>
      <w:r w:rsidR="00CB48CC">
        <w:rPr>
          <w:rFonts w:hint="eastAsia"/>
        </w:rPr>
        <w:t>一</w:t>
      </w:r>
      <w:r w:rsidRPr="00A055B5">
        <w:rPr>
          <w:rFonts w:hint="eastAsia"/>
        </w:rPr>
        <w:t>级规定的容许度检验</w:t>
      </w:r>
      <w:r>
        <w:rPr>
          <w:rFonts w:hint="eastAsia"/>
        </w:rPr>
        <w:t>，</w:t>
      </w:r>
      <w:r w:rsidRPr="00A055B5">
        <w:rPr>
          <w:rFonts w:hint="eastAsia"/>
        </w:rPr>
        <w:t>直到判出</w:t>
      </w:r>
      <w:r w:rsidR="00521C47">
        <w:rPr>
          <w:rFonts w:hint="eastAsia"/>
        </w:rPr>
        <w:t>质量</w:t>
      </w:r>
      <w:r w:rsidRPr="00A055B5">
        <w:rPr>
          <w:rFonts w:hint="eastAsia"/>
        </w:rPr>
        <w:t>等级为止。若产品不符合</w:t>
      </w:r>
      <w:r w:rsidR="00521C47">
        <w:rPr>
          <w:rFonts w:hint="eastAsia"/>
        </w:rPr>
        <w:t>质量</w:t>
      </w:r>
      <w:r w:rsidRPr="00A055B5">
        <w:rPr>
          <w:rFonts w:hint="eastAsia"/>
        </w:rPr>
        <w:t>等级</w:t>
      </w:r>
      <w:r>
        <w:rPr>
          <w:rFonts w:hint="eastAsia"/>
        </w:rPr>
        <w:t>，</w:t>
      </w:r>
      <w:r w:rsidRPr="00A055B5">
        <w:rPr>
          <w:rFonts w:hint="eastAsia"/>
        </w:rPr>
        <w:t>则判为等外产品。</w:t>
      </w:r>
    </w:p>
    <w:p w:rsidR="006A0D0F" w:rsidRDefault="006A0D0F" w:rsidP="006A0D0F">
      <w:pPr>
        <w:pStyle w:val="affd"/>
        <w:spacing w:before="120" w:after="120"/>
      </w:pPr>
      <w:r>
        <w:rPr>
          <w:rFonts w:hint="eastAsia"/>
        </w:rPr>
        <w:t>限度范围</w:t>
      </w:r>
    </w:p>
    <w:p w:rsidR="006A0D0F" w:rsidRPr="006A0D0F" w:rsidRDefault="006A0D0F" w:rsidP="006A0D0F">
      <w:pPr>
        <w:pStyle w:val="affff6"/>
        <w:ind w:firstLine="420"/>
      </w:pPr>
      <w:r>
        <w:rPr>
          <w:rFonts w:hint="eastAsia"/>
        </w:rPr>
        <w:t>每批受检样品，</w:t>
      </w:r>
      <w:r w:rsidR="00521C47">
        <w:rPr>
          <w:rFonts w:hint="eastAsia"/>
        </w:rPr>
        <w:t>质量</w:t>
      </w:r>
      <w:r>
        <w:rPr>
          <w:rFonts w:hint="eastAsia"/>
        </w:rPr>
        <w:t>等级的允许误差按所检单位的平均值计算，其值不应超过规定的限度，且任何所检单位的允许误差不应超过规定值的2倍。</w:t>
      </w:r>
    </w:p>
    <w:p w:rsidR="005B5C45" w:rsidRDefault="007C5F45" w:rsidP="005B5C45">
      <w:pPr>
        <w:pStyle w:val="affc"/>
        <w:spacing w:before="240" w:after="240"/>
      </w:pPr>
      <w:r>
        <w:t>包装</w:t>
      </w:r>
      <w:r>
        <w:rPr>
          <w:rFonts w:hint="eastAsia"/>
        </w:rPr>
        <w:t>、标签、</w:t>
      </w:r>
      <w:r w:rsidR="005B5C45">
        <w:t>标志、</w:t>
      </w:r>
      <w:r>
        <w:rPr>
          <w:rFonts w:hint="eastAsia"/>
        </w:rPr>
        <w:t>运输、贮存</w:t>
      </w:r>
    </w:p>
    <w:p w:rsidR="007C5F45" w:rsidRDefault="007C5F45" w:rsidP="007C5F45">
      <w:pPr>
        <w:pStyle w:val="affd"/>
        <w:spacing w:before="120" w:after="120"/>
      </w:pPr>
      <w:r>
        <w:rPr>
          <w:rFonts w:hint="eastAsia"/>
        </w:rPr>
        <w:t>包装</w:t>
      </w:r>
    </w:p>
    <w:p w:rsidR="007C5F45" w:rsidRDefault="007C5F45" w:rsidP="007C5F45">
      <w:pPr>
        <w:pStyle w:val="affe"/>
        <w:spacing w:before="120" w:after="120"/>
      </w:pPr>
      <w:r>
        <w:rPr>
          <w:rFonts w:hint="eastAsia"/>
        </w:rPr>
        <w:t>一致性</w:t>
      </w:r>
    </w:p>
    <w:p w:rsidR="007C5F45" w:rsidRDefault="007C5F45" w:rsidP="007C5F45">
      <w:pPr>
        <w:pStyle w:val="affff6"/>
        <w:ind w:firstLine="420"/>
      </w:pPr>
      <w:r w:rsidRPr="007C5F45">
        <w:rPr>
          <w:rFonts w:hint="eastAsia"/>
        </w:rPr>
        <w:t>同一包装内</w:t>
      </w:r>
      <w:r w:rsidR="00CB48CC">
        <w:rPr>
          <w:rFonts w:hint="eastAsia"/>
        </w:rPr>
        <w:t>的愚公楼</w:t>
      </w:r>
      <w:r w:rsidRPr="007C5F45">
        <w:rPr>
          <w:rFonts w:hint="eastAsia"/>
        </w:rPr>
        <w:t>菠萝</w:t>
      </w:r>
      <w:r w:rsidR="00CB48CC">
        <w:rPr>
          <w:rFonts w:hint="eastAsia"/>
        </w:rPr>
        <w:t>应为</w:t>
      </w:r>
      <w:r w:rsidRPr="007C5F45">
        <w:rPr>
          <w:rFonts w:hint="eastAsia"/>
        </w:rPr>
        <w:t>同一产地、同一品种</w:t>
      </w:r>
      <w:r>
        <w:rPr>
          <w:rFonts w:hint="eastAsia"/>
        </w:rPr>
        <w:t>，</w:t>
      </w:r>
      <w:r w:rsidRPr="007C5F45">
        <w:rPr>
          <w:rFonts w:hint="eastAsia"/>
        </w:rPr>
        <w:t>等级应一致</w:t>
      </w:r>
      <w:r>
        <w:rPr>
          <w:rFonts w:hint="eastAsia"/>
        </w:rPr>
        <w:t>，</w:t>
      </w:r>
      <w:r w:rsidR="00CB48CC">
        <w:rPr>
          <w:rFonts w:hint="eastAsia"/>
        </w:rPr>
        <w:t>特级果</w:t>
      </w:r>
      <w:r w:rsidRPr="007C5F45">
        <w:rPr>
          <w:rFonts w:hint="eastAsia"/>
        </w:rPr>
        <w:t>在色泽和成熟度上应一致。包装内的产品可视部分应具有整个包装产品的代表性。同一包装内</w:t>
      </w:r>
      <w:r w:rsidR="00CB48CC">
        <w:rPr>
          <w:rFonts w:hint="eastAsia"/>
        </w:rPr>
        <w:t>的愚公楼</w:t>
      </w:r>
      <w:r w:rsidRPr="007C5F45">
        <w:rPr>
          <w:rFonts w:hint="eastAsia"/>
        </w:rPr>
        <w:t>菠萝质量一致性应符合表3的要求。</w:t>
      </w:r>
    </w:p>
    <w:p w:rsidR="007C5F45" w:rsidRDefault="007C5F45" w:rsidP="007C5F45">
      <w:pPr>
        <w:pStyle w:val="aff2"/>
        <w:numPr>
          <w:ilvl w:val="0"/>
          <w:numId w:val="42"/>
        </w:numPr>
        <w:spacing w:before="120" w:afterLines="0" w:after="0"/>
      </w:pPr>
      <w:r>
        <w:rPr>
          <w:rFonts w:hint="eastAsia"/>
        </w:rPr>
        <w:t>同一包装中允许的果重差异</w:t>
      </w:r>
    </w:p>
    <w:p w:rsidR="007C5F45" w:rsidRDefault="007C5F45" w:rsidP="007C5F45">
      <w:pPr>
        <w:pStyle w:val="afffffffffff4"/>
        <w:ind w:firstLineChars="207" w:firstLine="435"/>
        <w:jc w:val="right"/>
      </w:pPr>
      <w:r>
        <w:rPr>
          <w:rFonts w:hint="eastAsia"/>
        </w:rPr>
        <w:t xml:space="preserve">                                                              单果重差异（单位为千克）</w:t>
      </w:r>
    </w:p>
    <w:tbl>
      <w:tblPr>
        <w:tblStyle w:val="afffffffff5"/>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845"/>
        <w:gridCol w:w="2268"/>
        <w:gridCol w:w="2268"/>
        <w:gridCol w:w="1993"/>
      </w:tblGrid>
      <w:tr w:rsidR="007C5F45" w:rsidTr="006A0D0F">
        <w:trPr>
          <w:tblHeader/>
          <w:jc w:val="center"/>
        </w:trPr>
        <w:tc>
          <w:tcPr>
            <w:tcW w:w="2845" w:type="dxa"/>
            <w:vMerge w:val="restart"/>
            <w:tcBorders>
              <w:top w:val="single" w:sz="8" w:space="0" w:color="auto"/>
              <w:left w:val="single" w:sz="8" w:space="0" w:color="auto"/>
              <w:bottom w:val="single" w:sz="8" w:space="0" w:color="auto"/>
              <w:right w:val="single" w:sz="4" w:space="0" w:color="auto"/>
            </w:tcBorders>
            <w:vAlign w:val="center"/>
            <w:hideMark/>
          </w:tcPr>
          <w:p w:rsidR="007C5F45" w:rsidRDefault="007C5F45" w:rsidP="006A0D0F">
            <w:pPr>
              <w:pStyle w:val="afffffffff2"/>
            </w:pPr>
            <w:r>
              <w:rPr>
                <w:rFonts w:hint="eastAsia"/>
              </w:rPr>
              <w:t>品种</w:t>
            </w:r>
          </w:p>
        </w:tc>
        <w:tc>
          <w:tcPr>
            <w:tcW w:w="6529" w:type="dxa"/>
            <w:gridSpan w:val="3"/>
            <w:tcBorders>
              <w:top w:val="single" w:sz="8" w:space="0" w:color="auto"/>
              <w:left w:val="single" w:sz="4" w:space="0" w:color="auto"/>
              <w:bottom w:val="single" w:sz="8" w:space="0" w:color="auto"/>
              <w:right w:val="single" w:sz="8" w:space="0" w:color="auto"/>
            </w:tcBorders>
            <w:vAlign w:val="center"/>
            <w:hideMark/>
          </w:tcPr>
          <w:p w:rsidR="007C5F45" w:rsidRDefault="005E5D36" w:rsidP="006A0D0F">
            <w:pPr>
              <w:pStyle w:val="afffffffff2"/>
            </w:pPr>
            <w:r>
              <w:rPr>
                <w:rFonts w:hint="eastAsia"/>
              </w:rPr>
              <w:t>等级</w:t>
            </w:r>
          </w:p>
        </w:tc>
      </w:tr>
      <w:tr w:rsidR="007C5F45" w:rsidTr="006A0D0F">
        <w:trPr>
          <w:trHeight w:val="487"/>
          <w:tblHeader/>
          <w:jc w:val="center"/>
        </w:trPr>
        <w:tc>
          <w:tcPr>
            <w:tcW w:w="2845" w:type="dxa"/>
            <w:vMerge/>
            <w:tcBorders>
              <w:top w:val="single" w:sz="8" w:space="0" w:color="auto"/>
              <w:left w:val="single" w:sz="8" w:space="0" w:color="auto"/>
              <w:bottom w:val="single" w:sz="8" w:space="0" w:color="auto"/>
              <w:right w:val="single" w:sz="4" w:space="0" w:color="auto"/>
            </w:tcBorders>
            <w:vAlign w:val="center"/>
            <w:hideMark/>
          </w:tcPr>
          <w:p w:rsidR="007C5F45" w:rsidRDefault="007C5F45" w:rsidP="006A0D0F">
            <w:pPr>
              <w:widowControl/>
              <w:adjustRightInd/>
              <w:spacing w:line="240" w:lineRule="auto"/>
              <w:jc w:val="left"/>
              <w:rPr>
                <w:rFonts w:ascii="宋体" w:hAnsi="Times New Roman"/>
                <w:kern w:val="0"/>
                <w:sz w:val="18"/>
                <w:szCs w:val="20"/>
              </w:rPr>
            </w:pPr>
          </w:p>
        </w:tc>
        <w:tc>
          <w:tcPr>
            <w:tcW w:w="2268" w:type="dxa"/>
            <w:tcBorders>
              <w:top w:val="single" w:sz="8" w:space="0" w:color="auto"/>
              <w:left w:val="single" w:sz="4" w:space="0" w:color="auto"/>
              <w:right w:val="single" w:sz="4" w:space="0" w:color="auto"/>
            </w:tcBorders>
            <w:vAlign w:val="center"/>
            <w:hideMark/>
          </w:tcPr>
          <w:p w:rsidR="007C5F45" w:rsidRDefault="005E5D36" w:rsidP="006A0D0F">
            <w:pPr>
              <w:pStyle w:val="afffffffff2"/>
            </w:pPr>
            <w:r>
              <w:rPr>
                <w:rFonts w:hint="eastAsia"/>
              </w:rPr>
              <w:t>特级</w:t>
            </w:r>
          </w:p>
        </w:tc>
        <w:tc>
          <w:tcPr>
            <w:tcW w:w="2268" w:type="dxa"/>
            <w:tcBorders>
              <w:top w:val="single" w:sz="8" w:space="0" w:color="auto"/>
              <w:left w:val="single" w:sz="4" w:space="0" w:color="auto"/>
              <w:right w:val="single" w:sz="4" w:space="0" w:color="auto"/>
            </w:tcBorders>
            <w:vAlign w:val="center"/>
            <w:hideMark/>
          </w:tcPr>
          <w:p w:rsidR="007C5F45" w:rsidRDefault="005E5D36" w:rsidP="006A0D0F">
            <w:pPr>
              <w:pStyle w:val="afffffffff2"/>
            </w:pPr>
            <w:r>
              <w:rPr>
                <w:rFonts w:hint="eastAsia"/>
              </w:rPr>
              <w:t>一级</w:t>
            </w:r>
          </w:p>
        </w:tc>
        <w:tc>
          <w:tcPr>
            <w:tcW w:w="1993" w:type="dxa"/>
            <w:tcBorders>
              <w:top w:val="single" w:sz="8" w:space="0" w:color="auto"/>
              <w:left w:val="single" w:sz="4" w:space="0" w:color="auto"/>
              <w:right w:val="single" w:sz="8" w:space="0" w:color="auto"/>
            </w:tcBorders>
            <w:vAlign w:val="center"/>
            <w:hideMark/>
          </w:tcPr>
          <w:p w:rsidR="007C5F45" w:rsidRDefault="005E5D36" w:rsidP="006A0D0F">
            <w:pPr>
              <w:pStyle w:val="afffffffff2"/>
            </w:pPr>
            <w:r>
              <w:rPr>
                <w:rFonts w:hint="eastAsia"/>
              </w:rPr>
              <w:t>二级</w:t>
            </w:r>
          </w:p>
        </w:tc>
      </w:tr>
      <w:tr w:rsidR="007C5F45" w:rsidTr="006A0D0F">
        <w:trPr>
          <w:jc w:val="center"/>
        </w:trPr>
        <w:tc>
          <w:tcPr>
            <w:tcW w:w="2845" w:type="dxa"/>
            <w:tcBorders>
              <w:top w:val="single" w:sz="8" w:space="0" w:color="auto"/>
              <w:left w:val="single" w:sz="8" w:space="0" w:color="auto"/>
              <w:bottom w:val="single" w:sz="4" w:space="0" w:color="auto"/>
              <w:right w:val="single" w:sz="4" w:space="0" w:color="auto"/>
            </w:tcBorders>
            <w:vAlign w:val="center"/>
            <w:hideMark/>
          </w:tcPr>
          <w:p w:rsidR="007C5F45" w:rsidRDefault="007C5F45" w:rsidP="006A0D0F">
            <w:pPr>
              <w:pStyle w:val="afffffffff2"/>
            </w:pPr>
            <w:r>
              <w:rPr>
                <w:rFonts w:hint="eastAsia"/>
              </w:rPr>
              <w:t>大果型品种</w:t>
            </w:r>
          </w:p>
        </w:tc>
        <w:tc>
          <w:tcPr>
            <w:tcW w:w="2268" w:type="dxa"/>
            <w:tcBorders>
              <w:top w:val="single" w:sz="8" w:space="0" w:color="auto"/>
              <w:left w:val="single" w:sz="4" w:space="0" w:color="auto"/>
              <w:bottom w:val="single" w:sz="4" w:space="0" w:color="auto"/>
              <w:right w:val="single" w:sz="4" w:space="0" w:color="auto"/>
            </w:tcBorders>
          </w:tcPr>
          <w:p w:rsidR="007C5F45" w:rsidRDefault="007C5F45" w:rsidP="007C5F45">
            <w:pPr>
              <w:pStyle w:val="afffffffff2"/>
            </w:pPr>
            <w:r w:rsidRPr="00F546E2">
              <w:rPr>
                <w:rFonts w:hint="eastAsia"/>
              </w:rPr>
              <w:t>≤</w:t>
            </w:r>
            <w:r w:rsidR="006A5495">
              <w:rPr>
                <w:rFonts w:hint="eastAsia"/>
              </w:rPr>
              <w:t>0.3</w:t>
            </w:r>
          </w:p>
        </w:tc>
        <w:tc>
          <w:tcPr>
            <w:tcW w:w="2268" w:type="dxa"/>
            <w:tcBorders>
              <w:top w:val="single" w:sz="8" w:space="0" w:color="auto"/>
              <w:left w:val="single" w:sz="4" w:space="0" w:color="auto"/>
              <w:bottom w:val="single" w:sz="4" w:space="0" w:color="auto"/>
              <w:right w:val="single" w:sz="4" w:space="0" w:color="auto"/>
            </w:tcBorders>
          </w:tcPr>
          <w:p w:rsidR="007C5F45" w:rsidRDefault="007C5F45" w:rsidP="007C5F45">
            <w:pPr>
              <w:pStyle w:val="afffffffff2"/>
            </w:pPr>
            <w:r w:rsidRPr="00F546E2">
              <w:rPr>
                <w:rFonts w:hint="eastAsia"/>
              </w:rPr>
              <w:t>≤</w:t>
            </w:r>
            <w:r w:rsidR="006A5495">
              <w:rPr>
                <w:rFonts w:hint="eastAsia"/>
              </w:rPr>
              <w:t>0.3</w:t>
            </w:r>
          </w:p>
        </w:tc>
        <w:tc>
          <w:tcPr>
            <w:tcW w:w="1993" w:type="dxa"/>
            <w:tcBorders>
              <w:top w:val="single" w:sz="8" w:space="0" w:color="auto"/>
              <w:left w:val="single" w:sz="4" w:space="0" w:color="auto"/>
              <w:bottom w:val="single" w:sz="4" w:space="0" w:color="auto"/>
              <w:right w:val="single" w:sz="8" w:space="0" w:color="auto"/>
            </w:tcBorders>
          </w:tcPr>
          <w:p w:rsidR="007C5F45" w:rsidRDefault="007C5F45" w:rsidP="007C5F45">
            <w:pPr>
              <w:pStyle w:val="afffffffff2"/>
            </w:pPr>
            <w:r w:rsidRPr="00F546E2">
              <w:rPr>
                <w:rFonts w:hint="eastAsia"/>
              </w:rPr>
              <w:t>≤</w:t>
            </w:r>
            <w:r w:rsidR="006A5495">
              <w:rPr>
                <w:rFonts w:hint="eastAsia"/>
              </w:rPr>
              <w:t>0.2</w:t>
            </w:r>
          </w:p>
        </w:tc>
      </w:tr>
      <w:tr w:rsidR="007C5F45" w:rsidTr="006A0D0F">
        <w:trPr>
          <w:jc w:val="center"/>
        </w:trPr>
        <w:tc>
          <w:tcPr>
            <w:tcW w:w="2845" w:type="dxa"/>
            <w:tcBorders>
              <w:top w:val="single" w:sz="4" w:space="0" w:color="auto"/>
              <w:left w:val="single" w:sz="8" w:space="0" w:color="auto"/>
              <w:bottom w:val="single" w:sz="4" w:space="0" w:color="auto"/>
              <w:right w:val="single" w:sz="4" w:space="0" w:color="auto"/>
            </w:tcBorders>
            <w:vAlign w:val="center"/>
            <w:hideMark/>
          </w:tcPr>
          <w:p w:rsidR="007C5F45" w:rsidRDefault="007C5F45" w:rsidP="006A0D0F">
            <w:pPr>
              <w:pStyle w:val="afffffffff2"/>
            </w:pPr>
            <w:r>
              <w:rPr>
                <w:rFonts w:hint="eastAsia"/>
              </w:rPr>
              <w:t>中果型品种</w:t>
            </w:r>
          </w:p>
        </w:tc>
        <w:tc>
          <w:tcPr>
            <w:tcW w:w="2268" w:type="dxa"/>
            <w:tcBorders>
              <w:top w:val="single" w:sz="4" w:space="0" w:color="auto"/>
              <w:left w:val="single" w:sz="4" w:space="0" w:color="auto"/>
              <w:bottom w:val="single" w:sz="4" w:space="0" w:color="auto"/>
              <w:right w:val="single" w:sz="4" w:space="0" w:color="auto"/>
            </w:tcBorders>
          </w:tcPr>
          <w:p w:rsidR="007C5F45" w:rsidRDefault="007C5F45" w:rsidP="007C5F45">
            <w:pPr>
              <w:pStyle w:val="afffffffff2"/>
            </w:pPr>
            <w:r w:rsidRPr="00F546E2">
              <w:rPr>
                <w:rFonts w:hint="eastAsia"/>
              </w:rPr>
              <w:t>≤</w:t>
            </w:r>
            <w:r w:rsidR="006A5495">
              <w:rPr>
                <w:rFonts w:hint="eastAsia"/>
              </w:rPr>
              <w:t>0.2</w:t>
            </w:r>
          </w:p>
        </w:tc>
        <w:tc>
          <w:tcPr>
            <w:tcW w:w="2268" w:type="dxa"/>
            <w:tcBorders>
              <w:top w:val="single" w:sz="4" w:space="0" w:color="auto"/>
              <w:left w:val="single" w:sz="4" w:space="0" w:color="auto"/>
              <w:bottom w:val="single" w:sz="4" w:space="0" w:color="auto"/>
              <w:right w:val="single" w:sz="4" w:space="0" w:color="auto"/>
            </w:tcBorders>
          </w:tcPr>
          <w:p w:rsidR="007C5F45" w:rsidRDefault="007C5F45" w:rsidP="007C5F45">
            <w:pPr>
              <w:pStyle w:val="afffffffff2"/>
            </w:pPr>
            <w:r w:rsidRPr="00F546E2">
              <w:rPr>
                <w:rFonts w:hint="eastAsia"/>
              </w:rPr>
              <w:t>≤</w:t>
            </w:r>
            <w:r w:rsidR="006A5495">
              <w:rPr>
                <w:rFonts w:hint="eastAsia"/>
              </w:rPr>
              <w:t>0.2</w:t>
            </w:r>
          </w:p>
        </w:tc>
        <w:tc>
          <w:tcPr>
            <w:tcW w:w="1993" w:type="dxa"/>
            <w:tcBorders>
              <w:top w:val="single" w:sz="4" w:space="0" w:color="auto"/>
              <w:left w:val="single" w:sz="4" w:space="0" w:color="auto"/>
              <w:bottom w:val="single" w:sz="4" w:space="0" w:color="auto"/>
              <w:right w:val="single" w:sz="8" w:space="0" w:color="auto"/>
            </w:tcBorders>
          </w:tcPr>
          <w:p w:rsidR="007C5F45" w:rsidRDefault="007C5F45" w:rsidP="007C5F45">
            <w:pPr>
              <w:pStyle w:val="afffffffff2"/>
            </w:pPr>
            <w:r w:rsidRPr="00F546E2">
              <w:rPr>
                <w:rFonts w:hint="eastAsia"/>
              </w:rPr>
              <w:t>≤</w:t>
            </w:r>
            <w:r w:rsidR="006A5495">
              <w:rPr>
                <w:rFonts w:hint="eastAsia"/>
              </w:rPr>
              <w:t>0.2</w:t>
            </w:r>
          </w:p>
        </w:tc>
      </w:tr>
      <w:tr w:rsidR="007C5F45" w:rsidTr="006A0D0F">
        <w:trPr>
          <w:jc w:val="center"/>
        </w:trPr>
        <w:tc>
          <w:tcPr>
            <w:tcW w:w="2845" w:type="dxa"/>
            <w:tcBorders>
              <w:top w:val="single" w:sz="4" w:space="0" w:color="auto"/>
              <w:left w:val="single" w:sz="8" w:space="0" w:color="auto"/>
              <w:bottom w:val="single" w:sz="4" w:space="0" w:color="auto"/>
              <w:right w:val="single" w:sz="4" w:space="0" w:color="auto"/>
            </w:tcBorders>
            <w:vAlign w:val="center"/>
            <w:hideMark/>
          </w:tcPr>
          <w:p w:rsidR="007C5F45" w:rsidRDefault="007C5F45" w:rsidP="006A0D0F">
            <w:pPr>
              <w:pStyle w:val="afffffffff2"/>
            </w:pPr>
            <w:r>
              <w:rPr>
                <w:rFonts w:hint="eastAsia"/>
              </w:rPr>
              <w:t>小果型品种</w:t>
            </w:r>
          </w:p>
        </w:tc>
        <w:tc>
          <w:tcPr>
            <w:tcW w:w="2268" w:type="dxa"/>
            <w:tcBorders>
              <w:top w:val="single" w:sz="4" w:space="0" w:color="auto"/>
              <w:left w:val="single" w:sz="4" w:space="0" w:color="auto"/>
              <w:bottom w:val="single" w:sz="4" w:space="0" w:color="auto"/>
              <w:right w:val="single" w:sz="4" w:space="0" w:color="auto"/>
            </w:tcBorders>
          </w:tcPr>
          <w:p w:rsidR="007C5F45" w:rsidRDefault="007C5F45" w:rsidP="007C5F45">
            <w:pPr>
              <w:pStyle w:val="afffffffff2"/>
            </w:pPr>
            <w:r w:rsidRPr="00F546E2">
              <w:rPr>
                <w:rFonts w:hint="eastAsia"/>
              </w:rPr>
              <w:t>≤</w:t>
            </w:r>
            <w:r w:rsidR="006A5495">
              <w:rPr>
                <w:rFonts w:hint="eastAsia"/>
              </w:rPr>
              <w:t>0.2</w:t>
            </w:r>
          </w:p>
        </w:tc>
        <w:tc>
          <w:tcPr>
            <w:tcW w:w="2268" w:type="dxa"/>
            <w:tcBorders>
              <w:top w:val="single" w:sz="4" w:space="0" w:color="auto"/>
              <w:left w:val="single" w:sz="4" w:space="0" w:color="auto"/>
              <w:bottom w:val="single" w:sz="4" w:space="0" w:color="auto"/>
              <w:right w:val="single" w:sz="4" w:space="0" w:color="auto"/>
            </w:tcBorders>
          </w:tcPr>
          <w:p w:rsidR="007C5F45" w:rsidRDefault="007C5F45" w:rsidP="007C5F45">
            <w:pPr>
              <w:pStyle w:val="afffffffff2"/>
            </w:pPr>
            <w:r w:rsidRPr="00F546E2">
              <w:rPr>
                <w:rFonts w:hint="eastAsia"/>
              </w:rPr>
              <w:t>≤</w:t>
            </w:r>
            <w:r w:rsidR="006A5495">
              <w:rPr>
                <w:rFonts w:hint="eastAsia"/>
              </w:rPr>
              <w:t>0.2</w:t>
            </w:r>
          </w:p>
        </w:tc>
        <w:tc>
          <w:tcPr>
            <w:tcW w:w="1993" w:type="dxa"/>
            <w:tcBorders>
              <w:top w:val="single" w:sz="4" w:space="0" w:color="auto"/>
              <w:left w:val="single" w:sz="4" w:space="0" w:color="auto"/>
              <w:bottom w:val="single" w:sz="4" w:space="0" w:color="auto"/>
              <w:right w:val="single" w:sz="8" w:space="0" w:color="auto"/>
            </w:tcBorders>
          </w:tcPr>
          <w:p w:rsidR="007C5F45" w:rsidRDefault="007C5F45" w:rsidP="007C5F45">
            <w:pPr>
              <w:pStyle w:val="afffffffff2"/>
            </w:pPr>
            <w:r w:rsidRPr="00F546E2">
              <w:rPr>
                <w:rFonts w:hint="eastAsia"/>
              </w:rPr>
              <w:t>≤</w:t>
            </w:r>
            <w:r w:rsidR="006A5495">
              <w:rPr>
                <w:rFonts w:hint="eastAsia"/>
              </w:rPr>
              <w:t>0.1</w:t>
            </w:r>
          </w:p>
        </w:tc>
      </w:tr>
      <w:tr w:rsidR="007C5F45" w:rsidTr="006A0D0F">
        <w:trPr>
          <w:jc w:val="center"/>
        </w:trPr>
        <w:tc>
          <w:tcPr>
            <w:tcW w:w="9374" w:type="dxa"/>
            <w:gridSpan w:val="4"/>
            <w:tcBorders>
              <w:top w:val="single" w:sz="4" w:space="0" w:color="auto"/>
              <w:left w:val="single" w:sz="8" w:space="0" w:color="auto"/>
              <w:bottom w:val="single" w:sz="8" w:space="0" w:color="auto"/>
              <w:right w:val="single" w:sz="8" w:space="0" w:color="auto"/>
            </w:tcBorders>
            <w:vAlign w:val="center"/>
            <w:hideMark/>
          </w:tcPr>
          <w:p w:rsidR="007C5F45" w:rsidRDefault="007C5F45" w:rsidP="006A0D0F">
            <w:pPr>
              <w:pStyle w:val="a5"/>
              <w:numPr>
                <w:ilvl w:val="0"/>
                <w:numId w:val="38"/>
              </w:numPr>
            </w:pPr>
            <w:bookmarkStart w:id="41" w:name="_GoBack"/>
            <w:r>
              <w:rPr>
                <w:rFonts w:hint="eastAsia"/>
              </w:rPr>
              <w:t>大果型品种包括无刺卡因、澳大利亚卡因、无眼菠萝、珍珠菠萝、台农22号（西瓜凤梨）等。</w:t>
            </w:r>
          </w:p>
          <w:p w:rsidR="007C5F45" w:rsidRDefault="007C5F45" w:rsidP="006A0D0F">
            <w:pPr>
              <w:pStyle w:val="a5"/>
              <w:numPr>
                <w:ilvl w:val="0"/>
                <w:numId w:val="38"/>
              </w:numPr>
            </w:pPr>
            <w:r>
              <w:rPr>
                <w:rFonts w:hint="eastAsia"/>
              </w:rPr>
              <w:t>中果型品种包括巴厘</w:t>
            </w:r>
            <w:r w:rsidR="006A5495">
              <w:rPr>
                <w:rFonts w:hint="eastAsia"/>
              </w:rPr>
              <w:t>菠萝</w:t>
            </w:r>
            <w:r>
              <w:rPr>
                <w:rFonts w:hint="eastAsia"/>
              </w:rPr>
              <w:t>、台农4号（手撕凤梨）、台农16号（甜蜜蜜凤梨）、台农17号（金钻凤梨）、台农20号（牛奶凤梨）等。</w:t>
            </w:r>
          </w:p>
          <w:p w:rsidR="007C5F45" w:rsidRDefault="007C5F45" w:rsidP="006A0D0F">
            <w:pPr>
              <w:pStyle w:val="a5"/>
              <w:numPr>
                <w:ilvl w:val="0"/>
                <w:numId w:val="38"/>
              </w:numPr>
            </w:pPr>
            <w:r>
              <w:rPr>
                <w:rFonts w:hint="eastAsia"/>
              </w:rPr>
              <w:lastRenderedPageBreak/>
              <w:t>小果型品种包括台农11号（香水凤梨）、</w:t>
            </w:r>
            <w:proofErr w:type="spellStart"/>
            <w:r>
              <w:rPr>
                <w:rFonts w:hint="eastAsia"/>
              </w:rPr>
              <w:t>Puket</w:t>
            </w:r>
            <w:proofErr w:type="spellEnd"/>
            <w:r>
              <w:rPr>
                <w:rFonts w:hint="eastAsia"/>
              </w:rPr>
              <w:t>、</w:t>
            </w:r>
            <w:proofErr w:type="spellStart"/>
            <w:r>
              <w:rPr>
                <w:rFonts w:hint="eastAsia"/>
              </w:rPr>
              <w:t>Josapine</w:t>
            </w:r>
            <w:proofErr w:type="spellEnd"/>
            <w:r>
              <w:rPr>
                <w:rFonts w:hint="eastAsia"/>
              </w:rPr>
              <w:t>、</w:t>
            </w:r>
            <w:proofErr w:type="spellStart"/>
            <w:r>
              <w:rPr>
                <w:rFonts w:hint="eastAsia"/>
              </w:rPr>
              <w:t>Perola</w:t>
            </w:r>
            <w:proofErr w:type="spellEnd"/>
            <w:r>
              <w:rPr>
                <w:rFonts w:hint="eastAsia"/>
              </w:rPr>
              <w:t>等。</w:t>
            </w:r>
          </w:p>
          <w:p w:rsidR="007C5F45" w:rsidRDefault="007C5F45" w:rsidP="006A0D0F">
            <w:pPr>
              <w:pStyle w:val="a5"/>
              <w:numPr>
                <w:ilvl w:val="0"/>
                <w:numId w:val="38"/>
              </w:numPr>
            </w:pPr>
            <w:r>
              <w:rPr>
                <w:rFonts w:hint="eastAsia"/>
              </w:rPr>
              <w:t>上表未能列入的其他品种可以根据品种特性参照近似品种的有关指标。</w:t>
            </w:r>
            <w:bookmarkEnd w:id="41"/>
          </w:p>
        </w:tc>
      </w:tr>
    </w:tbl>
    <w:p w:rsidR="007C5F45" w:rsidRDefault="006A5495" w:rsidP="006A0D0F">
      <w:pPr>
        <w:pStyle w:val="affe"/>
        <w:spacing w:before="120" w:after="120"/>
      </w:pPr>
      <w:r>
        <w:rPr>
          <w:rFonts w:hint="eastAsia"/>
        </w:rPr>
        <w:lastRenderedPageBreak/>
        <w:t>包装方式</w:t>
      </w:r>
    </w:p>
    <w:p w:rsidR="006A5495" w:rsidRPr="007C5F45" w:rsidRDefault="006A5495" w:rsidP="007C5F45">
      <w:pPr>
        <w:pStyle w:val="affff6"/>
        <w:ind w:firstLine="420"/>
      </w:pPr>
      <w:r w:rsidRPr="006A5495">
        <w:rPr>
          <w:rFonts w:hint="eastAsia"/>
        </w:rPr>
        <w:t>果实应采用平放或竖直摆放。包装容器</w:t>
      </w:r>
      <w:r>
        <w:rPr>
          <w:rFonts w:hint="eastAsia"/>
        </w:rPr>
        <w:t>（</w:t>
      </w:r>
      <w:r w:rsidRPr="006A5495">
        <w:rPr>
          <w:rFonts w:hint="eastAsia"/>
        </w:rPr>
        <w:t>箱、</w:t>
      </w:r>
      <w:r>
        <w:rPr>
          <w:rFonts w:hint="eastAsia"/>
        </w:rPr>
        <w:t>筐等）</w:t>
      </w:r>
      <w:r w:rsidRPr="006A5495">
        <w:rPr>
          <w:rFonts w:hint="eastAsia"/>
        </w:rPr>
        <w:t>应符合食品包装卫生要求。大小一致、清洁干燥、牢固、透气、无污染、无异味。塑料箱应符合</w:t>
      </w:r>
      <w:bookmarkStart w:id="42" w:name="OLE_LINK9"/>
      <w:bookmarkStart w:id="43" w:name="OLE_LINK10"/>
      <w:r w:rsidRPr="006A5495">
        <w:rPr>
          <w:rFonts w:hint="eastAsia"/>
        </w:rPr>
        <w:t>GB/T</w:t>
      </w:r>
      <w:r>
        <w:rPr>
          <w:rFonts w:hint="eastAsia"/>
        </w:rPr>
        <w:t xml:space="preserve"> </w:t>
      </w:r>
      <w:r w:rsidRPr="006A5495">
        <w:rPr>
          <w:rFonts w:hint="eastAsia"/>
        </w:rPr>
        <w:t>5737</w:t>
      </w:r>
      <w:bookmarkEnd w:id="42"/>
      <w:bookmarkEnd w:id="43"/>
      <w:r>
        <w:t> </w:t>
      </w:r>
      <w:r w:rsidRPr="006A5495">
        <w:rPr>
          <w:rFonts w:hint="eastAsia"/>
        </w:rPr>
        <w:t>的规定</w:t>
      </w:r>
      <w:r>
        <w:rPr>
          <w:rFonts w:hint="eastAsia"/>
        </w:rPr>
        <w:t>，</w:t>
      </w:r>
      <w:r w:rsidRPr="006A5495">
        <w:rPr>
          <w:rFonts w:hint="eastAsia"/>
        </w:rPr>
        <w:t>纸箱应符合 GB/T</w:t>
      </w:r>
      <w:r w:rsidR="006A0D0F">
        <w:rPr>
          <w:rFonts w:hint="eastAsia"/>
        </w:rPr>
        <w:t xml:space="preserve"> </w:t>
      </w:r>
      <w:r w:rsidRPr="006A5495">
        <w:rPr>
          <w:rFonts w:hint="eastAsia"/>
        </w:rPr>
        <w:t>6543</w:t>
      </w:r>
      <w:r w:rsidR="006A0D0F">
        <w:t> </w:t>
      </w:r>
      <w:r w:rsidRPr="006A5495">
        <w:rPr>
          <w:rFonts w:hint="eastAsia"/>
        </w:rPr>
        <w:t>的规定。</w:t>
      </w:r>
    </w:p>
    <w:p w:rsidR="00903A63" w:rsidRDefault="006A0D0F" w:rsidP="00903A63">
      <w:pPr>
        <w:pStyle w:val="affd"/>
        <w:spacing w:before="120" w:after="120"/>
      </w:pPr>
      <w:r>
        <w:rPr>
          <w:rFonts w:hint="eastAsia"/>
        </w:rPr>
        <w:t>标签、</w:t>
      </w:r>
      <w:r w:rsidR="00903A63">
        <w:t>标志</w:t>
      </w:r>
    </w:p>
    <w:p w:rsidR="00903A63" w:rsidRDefault="00271261" w:rsidP="00271261">
      <w:pPr>
        <w:pStyle w:val="affff6"/>
        <w:ind w:firstLine="420"/>
      </w:pPr>
      <w:r>
        <w:rPr>
          <w:rFonts w:hint="eastAsia"/>
        </w:rPr>
        <w:t>应标明名称、品种、净重、包装日期、生产者</w:t>
      </w:r>
      <w:r w:rsidR="007E0A60">
        <w:rPr>
          <w:rFonts w:hint="eastAsia"/>
        </w:rPr>
        <w:t>、产区</w:t>
      </w:r>
      <w:r w:rsidRPr="00F203C6">
        <w:rPr>
          <w:rFonts w:hint="eastAsia"/>
        </w:rPr>
        <w:t>及质量</w:t>
      </w:r>
      <w:r>
        <w:rPr>
          <w:rFonts w:hint="eastAsia"/>
        </w:rPr>
        <w:t>等</w:t>
      </w:r>
      <w:r w:rsidRPr="00F203C6">
        <w:rPr>
          <w:rFonts w:hint="eastAsia"/>
        </w:rPr>
        <w:t>级</w:t>
      </w:r>
      <w:r w:rsidR="007E0A60">
        <w:rPr>
          <w:rFonts w:hint="eastAsia"/>
        </w:rPr>
        <w:t>，同时应</w:t>
      </w:r>
      <w:r w:rsidR="007E0A60" w:rsidRPr="00F203C6">
        <w:rPr>
          <w:rFonts w:hint="eastAsia"/>
        </w:rPr>
        <w:t>加贴地理标志专用标志</w:t>
      </w:r>
      <w:r>
        <w:rPr>
          <w:rFonts w:hint="eastAsia"/>
        </w:rPr>
        <w:t>。</w:t>
      </w:r>
      <w:r w:rsidR="007E0A60">
        <w:rPr>
          <w:rFonts w:hint="eastAsia"/>
        </w:rPr>
        <w:t>标识应符合</w:t>
      </w:r>
      <w:bookmarkStart w:id="44" w:name="OLE_LINK11"/>
      <w:bookmarkStart w:id="45" w:name="OLE_LINK12"/>
      <w:bookmarkStart w:id="46" w:name="OLE_LINK13"/>
      <w:r w:rsidR="007E0A60" w:rsidRPr="00271261">
        <w:t>NY/T</w:t>
      </w:r>
      <w:r w:rsidR="007E0A60">
        <w:rPr>
          <w:rFonts w:hint="eastAsia"/>
        </w:rPr>
        <w:t xml:space="preserve"> </w:t>
      </w:r>
      <w:r w:rsidR="007E0A60" w:rsidRPr="00271261">
        <w:t>1939</w:t>
      </w:r>
      <w:r w:rsidR="007E0A60">
        <w:t> </w:t>
      </w:r>
      <w:bookmarkEnd w:id="44"/>
      <w:bookmarkEnd w:id="45"/>
      <w:bookmarkEnd w:id="46"/>
      <w:r w:rsidR="007E0A60">
        <w:rPr>
          <w:rFonts w:hint="eastAsia"/>
        </w:rPr>
        <w:t>的要求</w:t>
      </w:r>
      <w:r>
        <w:rPr>
          <w:rFonts w:hint="eastAsia"/>
        </w:rPr>
        <w:t>。</w:t>
      </w:r>
    </w:p>
    <w:p w:rsidR="00053104" w:rsidRDefault="007E0A60" w:rsidP="007E0A60">
      <w:pPr>
        <w:pStyle w:val="affd"/>
        <w:spacing w:before="120" w:after="120"/>
      </w:pPr>
      <w:r w:rsidRPr="007E0A60">
        <w:rPr>
          <w:rFonts w:hint="eastAsia"/>
        </w:rPr>
        <w:t>运输、贮存</w:t>
      </w:r>
    </w:p>
    <w:p w:rsidR="00370BA1" w:rsidRDefault="007E0A60" w:rsidP="00903A63">
      <w:pPr>
        <w:pStyle w:val="affff6"/>
        <w:ind w:firstLine="420"/>
        <w:sectPr w:rsidR="00370BA1" w:rsidSect="00CD7429">
          <w:headerReference w:type="even" r:id="rId19"/>
          <w:headerReference w:type="default" r:id="rId20"/>
          <w:footerReference w:type="even" r:id="rId21"/>
          <w:footerReference w:type="default" r:id="rId22"/>
          <w:pgSz w:w="11906" w:h="16838" w:code="9"/>
          <w:pgMar w:top="2410" w:right="1134" w:bottom="1134" w:left="1134" w:header="1418" w:footer="1134" w:gutter="284"/>
          <w:pgNumType w:start="1"/>
          <w:cols w:space="425"/>
          <w:formProt w:val="0"/>
          <w:docGrid w:linePitch="312"/>
        </w:sectPr>
      </w:pPr>
      <w:r>
        <w:rPr>
          <w:rFonts w:hint="eastAsia"/>
        </w:rPr>
        <w:t>应符合</w:t>
      </w:r>
      <w:r w:rsidRPr="007E0A60">
        <w:t>DB 4408/T 7</w:t>
      </w:r>
      <w:r>
        <w:rPr>
          <w:rFonts w:hint="eastAsia"/>
        </w:rPr>
        <w:t xml:space="preserve"> 的要求。</w:t>
      </w:r>
    </w:p>
    <w:p w:rsidR="00903A63" w:rsidRDefault="00903A63" w:rsidP="00370BA1">
      <w:pPr>
        <w:pStyle w:val="af8"/>
        <w:rPr>
          <w:vanish w:val="0"/>
        </w:rPr>
      </w:pPr>
      <w:bookmarkStart w:id="47" w:name="BookMark5"/>
      <w:bookmarkEnd w:id="21"/>
    </w:p>
    <w:p w:rsidR="00370BA1" w:rsidRDefault="00370BA1" w:rsidP="00370BA1">
      <w:pPr>
        <w:pStyle w:val="afe"/>
        <w:rPr>
          <w:vanish w:val="0"/>
        </w:rPr>
      </w:pPr>
    </w:p>
    <w:p w:rsidR="00370BA1" w:rsidRDefault="00370BA1" w:rsidP="00370BA1">
      <w:pPr>
        <w:pStyle w:val="aff3"/>
        <w:spacing w:before="60" w:after="120"/>
      </w:pPr>
      <w:r>
        <w:br/>
      </w:r>
      <w:r>
        <w:rPr>
          <w:rFonts w:hint="eastAsia"/>
        </w:rPr>
        <w:t>（规范性）</w:t>
      </w:r>
      <w:r>
        <w:br/>
      </w:r>
      <w:r w:rsidR="00F203C6">
        <w:rPr>
          <w:rFonts w:hint="eastAsia"/>
        </w:rPr>
        <w:t>愚公楼菠萝</w:t>
      </w:r>
      <w:r>
        <w:rPr>
          <w:rFonts w:hint="eastAsia"/>
        </w:rPr>
        <w:t>地理标志产品保护范围图</w:t>
      </w:r>
    </w:p>
    <w:p w:rsidR="00370BA1" w:rsidRDefault="00F203C6" w:rsidP="00370BA1">
      <w:pPr>
        <w:pStyle w:val="affff6"/>
        <w:ind w:firstLine="420"/>
      </w:pPr>
      <w:r>
        <w:rPr>
          <w:rFonts w:hint="eastAsia"/>
        </w:rPr>
        <w:t>愚公楼菠萝</w:t>
      </w:r>
      <w:r w:rsidR="00370BA1" w:rsidRPr="00370BA1">
        <w:rPr>
          <w:rFonts w:hint="eastAsia"/>
        </w:rPr>
        <w:t>地理标志产品保护范围见图A.1。</w:t>
      </w:r>
    </w:p>
    <w:p w:rsidR="00370BA1" w:rsidRDefault="00515BC3" w:rsidP="00370BA1">
      <w:pPr>
        <w:pStyle w:val="affff6"/>
        <w:ind w:firstLineChars="0" w:firstLine="0"/>
        <w:jc w:val="center"/>
      </w:pPr>
      <w:r>
        <w:drawing>
          <wp:inline distT="0" distB="0" distL="0" distR="0" wp14:anchorId="03A272A5" wp14:editId="0A14E462">
            <wp:extent cx="5934710" cy="3676015"/>
            <wp:effectExtent l="19050" t="19050" r="27940" b="196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710" cy="3676015"/>
                    </a:xfrm>
                    <a:prstGeom prst="rect">
                      <a:avLst/>
                    </a:prstGeom>
                    <a:noFill/>
                    <a:ln w="19050" cmpd="sng">
                      <a:solidFill>
                        <a:srgbClr val="000000"/>
                      </a:solidFill>
                      <a:miter lim="800000"/>
                      <a:headEnd/>
                      <a:tailEnd/>
                    </a:ln>
                    <a:effectLst/>
                  </pic:spPr>
                </pic:pic>
              </a:graphicData>
            </a:graphic>
          </wp:inline>
        </w:drawing>
      </w:r>
    </w:p>
    <w:p w:rsidR="00370BA1" w:rsidRPr="00370BA1" w:rsidRDefault="00F203C6" w:rsidP="00370BA1">
      <w:pPr>
        <w:pStyle w:val="af9"/>
        <w:spacing w:before="120" w:after="120"/>
      </w:pPr>
      <w:r>
        <w:rPr>
          <w:rFonts w:hint="eastAsia"/>
        </w:rPr>
        <w:t>愚公楼菠萝</w:t>
      </w:r>
      <w:r w:rsidR="00370BA1" w:rsidRPr="00370BA1">
        <w:rPr>
          <w:rFonts w:hint="eastAsia"/>
        </w:rPr>
        <w:t>地理标志产品保护范围图</w:t>
      </w:r>
    </w:p>
    <w:p w:rsidR="00ED7B86" w:rsidRDefault="00ED7B86" w:rsidP="00370BA1">
      <w:pPr>
        <w:pStyle w:val="af9"/>
        <w:numPr>
          <w:ilvl w:val="0"/>
          <w:numId w:val="0"/>
        </w:numPr>
        <w:spacing w:before="120" w:after="120"/>
        <w:ind w:left="420"/>
        <w:jc w:val="both"/>
        <w:sectPr w:rsidR="00ED7B86" w:rsidSect="00CD7429">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linePitch="312"/>
        </w:sectPr>
      </w:pPr>
    </w:p>
    <w:p w:rsidR="00370BA1" w:rsidRDefault="00370BA1" w:rsidP="00ED7B86">
      <w:pPr>
        <w:pStyle w:val="af8"/>
        <w:rPr>
          <w:vanish w:val="0"/>
        </w:rPr>
      </w:pPr>
    </w:p>
    <w:p w:rsidR="00ED7B86" w:rsidRDefault="00ED7B86" w:rsidP="00ED7B86">
      <w:pPr>
        <w:pStyle w:val="afe"/>
        <w:rPr>
          <w:vanish w:val="0"/>
        </w:rPr>
      </w:pPr>
    </w:p>
    <w:p w:rsidR="00ED7B86" w:rsidRDefault="00ED7B86" w:rsidP="00ED7B86">
      <w:pPr>
        <w:pStyle w:val="aff3"/>
        <w:spacing w:before="60" w:after="120"/>
        <w:rPr>
          <w:rFonts w:hint="eastAsia"/>
        </w:rPr>
      </w:pPr>
      <w:r>
        <w:br/>
      </w:r>
      <w:r>
        <w:rPr>
          <w:rFonts w:hint="eastAsia"/>
        </w:rPr>
        <w:t>（规范性）</w:t>
      </w:r>
      <w:r>
        <w:br/>
      </w:r>
      <w:r>
        <w:rPr>
          <w:rFonts w:hint="eastAsia"/>
        </w:rPr>
        <w:t>愚公楼菠萝单果重等级要求</w:t>
      </w:r>
    </w:p>
    <w:p w:rsidR="00ED7B86" w:rsidRDefault="00ED7B86" w:rsidP="00ED7B86">
      <w:pPr>
        <w:pStyle w:val="affff6"/>
        <w:ind w:firstLine="420"/>
      </w:pPr>
      <w:r>
        <w:rPr>
          <w:rFonts w:hint="eastAsia"/>
        </w:rPr>
        <w:t>以单果质量为指标，愚公楼菠萝分</w:t>
      </w:r>
      <w:r w:rsidR="007C2FD1">
        <w:rPr>
          <w:rFonts w:hint="eastAsia"/>
        </w:rPr>
        <w:t>特级</w:t>
      </w:r>
      <w:r>
        <w:rPr>
          <w:rFonts w:hint="eastAsia"/>
        </w:rPr>
        <w:t>、</w:t>
      </w:r>
      <w:r w:rsidR="007C2FD1">
        <w:rPr>
          <w:rFonts w:hint="eastAsia"/>
        </w:rPr>
        <w:t>一级</w:t>
      </w:r>
      <w:r>
        <w:rPr>
          <w:rFonts w:hint="eastAsia"/>
        </w:rPr>
        <w:t>、</w:t>
      </w:r>
      <w:r w:rsidR="007C2FD1">
        <w:rPr>
          <w:rFonts w:hint="eastAsia"/>
        </w:rPr>
        <w:t>二级</w:t>
      </w:r>
      <w:r>
        <w:rPr>
          <w:rFonts w:hint="eastAsia"/>
        </w:rPr>
        <w:t>3</w:t>
      </w:r>
      <w:r w:rsidR="007C2FD1">
        <w:rPr>
          <w:rFonts w:hint="eastAsia"/>
        </w:rPr>
        <w:t>个重量等级</w:t>
      </w:r>
      <w:r>
        <w:rPr>
          <w:rFonts w:hint="eastAsia"/>
        </w:rPr>
        <w:t>，</w:t>
      </w:r>
      <w:r w:rsidR="007C2FD1">
        <w:rPr>
          <w:rFonts w:hint="eastAsia"/>
        </w:rPr>
        <w:t>等级</w:t>
      </w:r>
      <w:r>
        <w:rPr>
          <w:rFonts w:hint="eastAsia"/>
        </w:rPr>
        <w:t>划分应符合表2的规定。</w:t>
      </w:r>
    </w:p>
    <w:p w:rsidR="00ED7B86" w:rsidRDefault="007C2FD1" w:rsidP="007C2FD1">
      <w:pPr>
        <w:pStyle w:val="aff"/>
        <w:spacing w:before="120" w:after="120"/>
      </w:pPr>
      <w:r>
        <w:rPr>
          <w:rFonts w:hint="eastAsia"/>
        </w:rPr>
        <w:t>愚公楼菠萝单果重等级要求</w:t>
      </w:r>
    </w:p>
    <w:p w:rsidR="00ED7B86" w:rsidRDefault="00ED7B86" w:rsidP="00ED7B86">
      <w:pPr>
        <w:pStyle w:val="afffffffffff4"/>
        <w:ind w:firstLineChars="207" w:firstLine="435"/>
        <w:jc w:val="right"/>
      </w:pPr>
      <w:r>
        <w:rPr>
          <w:rFonts w:hint="eastAsia"/>
        </w:rPr>
        <w:t xml:space="preserve">                                                                单果重（单位为千克）</w:t>
      </w:r>
    </w:p>
    <w:tbl>
      <w:tblPr>
        <w:tblStyle w:val="afffffffff5"/>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845"/>
        <w:gridCol w:w="1134"/>
        <w:gridCol w:w="1134"/>
        <w:gridCol w:w="1134"/>
        <w:gridCol w:w="1134"/>
        <w:gridCol w:w="993"/>
        <w:gridCol w:w="1000"/>
      </w:tblGrid>
      <w:tr w:rsidR="00ED7B86" w:rsidTr="0050675B">
        <w:trPr>
          <w:tblHeader/>
          <w:jc w:val="center"/>
        </w:trPr>
        <w:tc>
          <w:tcPr>
            <w:tcW w:w="2845" w:type="dxa"/>
            <w:vMerge w:val="restart"/>
            <w:tcBorders>
              <w:top w:val="single" w:sz="8" w:space="0" w:color="auto"/>
              <w:left w:val="single" w:sz="8" w:space="0" w:color="auto"/>
              <w:bottom w:val="single" w:sz="8" w:space="0" w:color="auto"/>
              <w:right w:val="single" w:sz="4" w:space="0" w:color="auto"/>
            </w:tcBorders>
            <w:vAlign w:val="center"/>
            <w:hideMark/>
          </w:tcPr>
          <w:p w:rsidR="00ED7B86" w:rsidRDefault="00ED7B86" w:rsidP="0050675B">
            <w:pPr>
              <w:pStyle w:val="afffffffff2"/>
            </w:pPr>
            <w:r>
              <w:rPr>
                <w:rFonts w:hint="eastAsia"/>
              </w:rPr>
              <w:t>品种</w:t>
            </w:r>
          </w:p>
        </w:tc>
        <w:tc>
          <w:tcPr>
            <w:tcW w:w="6529" w:type="dxa"/>
            <w:gridSpan w:val="6"/>
            <w:tcBorders>
              <w:top w:val="single" w:sz="8" w:space="0" w:color="auto"/>
              <w:left w:val="single" w:sz="4" w:space="0" w:color="auto"/>
              <w:bottom w:val="single" w:sz="8" w:space="0" w:color="auto"/>
              <w:right w:val="single" w:sz="8" w:space="0" w:color="auto"/>
            </w:tcBorders>
            <w:vAlign w:val="center"/>
            <w:hideMark/>
          </w:tcPr>
          <w:p w:rsidR="00ED7B86" w:rsidRDefault="005E5D36" w:rsidP="0050675B">
            <w:pPr>
              <w:pStyle w:val="afffffffff2"/>
            </w:pPr>
            <w:r>
              <w:rPr>
                <w:rFonts w:hint="eastAsia"/>
              </w:rPr>
              <w:t>等级</w:t>
            </w:r>
          </w:p>
        </w:tc>
      </w:tr>
      <w:tr w:rsidR="00ED7B86" w:rsidTr="0050675B">
        <w:trPr>
          <w:tblHeader/>
          <w:jc w:val="center"/>
        </w:trPr>
        <w:tc>
          <w:tcPr>
            <w:tcW w:w="2845" w:type="dxa"/>
            <w:vMerge/>
            <w:tcBorders>
              <w:top w:val="single" w:sz="8" w:space="0" w:color="auto"/>
              <w:left w:val="single" w:sz="8" w:space="0" w:color="auto"/>
              <w:bottom w:val="single" w:sz="8" w:space="0" w:color="auto"/>
              <w:right w:val="single" w:sz="4" w:space="0" w:color="auto"/>
            </w:tcBorders>
            <w:vAlign w:val="center"/>
            <w:hideMark/>
          </w:tcPr>
          <w:p w:rsidR="00ED7B86" w:rsidRDefault="00ED7B86" w:rsidP="0050675B">
            <w:pPr>
              <w:widowControl/>
              <w:adjustRightInd/>
              <w:spacing w:line="240" w:lineRule="auto"/>
              <w:jc w:val="left"/>
              <w:rPr>
                <w:rFonts w:ascii="宋体" w:hAnsi="Times New Roman"/>
                <w:kern w:val="0"/>
                <w:sz w:val="18"/>
                <w:szCs w:val="20"/>
              </w:rPr>
            </w:pPr>
          </w:p>
        </w:tc>
        <w:tc>
          <w:tcPr>
            <w:tcW w:w="2268" w:type="dxa"/>
            <w:gridSpan w:val="2"/>
            <w:tcBorders>
              <w:top w:val="single" w:sz="8" w:space="0" w:color="auto"/>
              <w:left w:val="single" w:sz="4" w:space="0" w:color="auto"/>
              <w:bottom w:val="single" w:sz="8" w:space="0" w:color="auto"/>
              <w:right w:val="single" w:sz="4" w:space="0" w:color="auto"/>
            </w:tcBorders>
            <w:vAlign w:val="center"/>
            <w:hideMark/>
          </w:tcPr>
          <w:p w:rsidR="00ED7B86" w:rsidRDefault="007C2FD1" w:rsidP="0050675B">
            <w:pPr>
              <w:pStyle w:val="afffffffff2"/>
            </w:pPr>
            <w:r>
              <w:rPr>
                <w:rFonts w:hint="eastAsia"/>
              </w:rPr>
              <w:t>特级</w:t>
            </w:r>
          </w:p>
        </w:tc>
        <w:tc>
          <w:tcPr>
            <w:tcW w:w="2268" w:type="dxa"/>
            <w:gridSpan w:val="2"/>
            <w:tcBorders>
              <w:top w:val="single" w:sz="8" w:space="0" w:color="auto"/>
              <w:left w:val="single" w:sz="4" w:space="0" w:color="auto"/>
              <w:bottom w:val="single" w:sz="8" w:space="0" w:color="auto"/>
              <w:right w:val="single" w:sz="4" w:space="0" w:color="auto"/>
            </w:tcBorders>
            <w:vAlign w:val="center"/>
            <w:hideMark/>
          </w:tcPr>
          <w:p w:rsidR="00ED7B86" w:rsidRDefault="007C2FD1" w:rsidP="0050675B">
            <w:pPr>
              <w:pStyle w:val="afffffffff2"/>
            </w:pPr>
            <w:r>
              <w:rPr>
                <w:rFonts w:hint="eastAsia"/>
              </w:rPr>
              <w:t>一级</w:t>
            </w:r>
          </w:p>
        </w:tc>
        <w:tc>
          <w:tcPr>
            <w:tcW w:w="1993" w:type="dxa"/>
            <w:gridSpan w:val="2"/>
            <w:tcBorders>
              <w:top w:val="single" w:sz="8" w:space="0" w:color="auto"/>
              <w:left w:val="single" w:sz="4" w:space="0" w:color="auto"/>
              <w:bottom w:val="single" w:sz="8" w:space="0" w:color="auto"/>
              <w:right w:val="single" w:sz="8" w:space="0" w:color="auto"/>
            </w:tcBorders>
            <w:vAlign w:val="center"/>
            <w:hideMark/>
          </w:tcPr>
          <w:p w:rsidR="00ED7B86" w:rsidRDefault="007C2FD1" w:rsidP="0050675B">
            <w:pPr>
              <w:pStyle w:val="afffffffff2"/>
            </w:pPr>
            <w:r>
              <w:rPr>
                <w:rFonts w:hint="eastAsia"/>
              </w:rPr>
              <w:t>二级</w:t>
            </w:r>
          </w:p>
        </w:tc>
      </w:tr>
      <w:tr w:rsidR="00ED7B86" w:rsidTr="0050675B">
        <w:trPr>
          <w:tblHeader/>
          <w:jc w:val="center"/>
        </w:trPr>
        <w:tc>
          <w:tcPr>
            <w:tcW w:w="2845" w:type="dxa"/>
            <w:vMerge/>
            <w:tcBorders>
              <w:top w:val="single" w:sz="8" w:space="0" w:color="auto"/>
              <w:left w:val="single" w:sz="8" w:space="0" w:color="auto"/>
              <w:bottom w:val="single" w:sz="8" w:space="0" w:color="auto"/>
              <w:right w:val="single" w:sz="4" w:space="0" w:color="auto"/>
            </w:tcBorders>
            <w:vAlign w:val="center"/>
            <w:hideMark/>
          </w:tcPr>
          <w:p w:rsidR="00ED7B86" w:rsidRDefault="00ED7B86" w:rsidP="0050675B">
            <w:pPr>
              <w:widowControl/>
              <w:adjustRightInd/>
              <w:spacing w:line="240" w:lineRule="auto"/>
              <w:jc w:val="left"/>
              <w:rPr>
                <w:rFonts w:ascii="宋体" w:hAnsi="Times New Roman"/>
                <w:kern w:val="0"/>
                <w:sz w:val="18"/>
                <w:szCs w:val="20"/>
              </w:rPr>
            </w:pPr>
          </w:p>
        </w:tc>
        <w:tc>
          <w:tcPr>
            <w:tcW w:w="1134" w:type="dxa"/>
            <w:tcBorders>
              <w:top w:val="single" w:sz="8" w:space="0" w:color="auto"/>
              <w:left w:val="single" w:sz="4" w:space="0" w:color="auto"/>
              <w:bottom w:val="single" w:sz="8" w:space="0" w:color="auto"/>
              <w:right w:val="single" w:sz="4" w:space="0" w:color="auto"/>
            </w:tcBorders>
            <w:vAlign w:val="center"/>
            <w:hideMark/>
          </w:tcPr>
          <w:p w:rsidR="00ED7B86" w:rsidRDefault="00ED7B86" w:rsidP="0050675B">
            <w:pPr>
              <w:pStyle w:val="afffffffffff5"/>
              <w:widowControl w:val="0"/>
              <w:jc w:val="center"/>
              <w:rPr>
                <w:rFonts w:ascii="宋体" w:eastAsia="宋体" w:hAnsi="宋体"/>
                <w:sz w:val="18"/>
                <w:szCs w:val="18"/>
              </w:rPr>
            </w:pPr>
            <w:proofErr w:type="gramStart"/>
            <w:r>
              <w:rPr>
                <w:rFonts w:ascii="宋体" w:eastAsia="宋体" w:hAnsi="宋体" w:hint="eastAsia"/>
                <w:sz w:val="18"/>
                <w:szCs w:val="18"/>
              </w:rPr>
              <w:t>无冠芽</w:t>
            </w:r>
            <w:proofErr w:type="gramEnd"/>
          </w:p>
        </w:tc>
        <w:tc>
          <w:tcPr>
            <w:tcW w:w="1134" w:type="dxa"/>
            <w:tcBorders>
              <w:top w:val="single" w:sz="8" w:space="0" w:color="auto"/>
              <w:left w:val="single" w:sz="4" w:space="0" w:color="auto"/>
              <w:bottom w:val="single" w:sz="8" w:space="0" w:color="auto"/>
              <w:right w:val="single" w:sz="4" w:space="0" w:color="auto"/>
            </w:tcBorders>
            <w:vAlign w:val="center"/>
            <w:hideMark/>
          </w:tcPr>
          <w:p w:rsidR="00ED7B86" w:rsidRDefault="00ED7B86" w:rsidP="0050675B">
            <w:pPr>
              <w:pStyle w:val="afffffffffff5"/>
              <w:widowControl w:val="0"/>
              <w:jc w:val="center"/>
              <w:rPr>
                <w:rFonts w:ascii="宋体" w:eastAsia="宋体" w:hAnsi="宋体"/>
                <w:sz w:val="18"/>
                <w:szCs w:val="18"/>
              </w:rPr>
            </w:pPr>
            <w:proofErr w:type="gramStart"/>
            <w:r>
              <w:rPr>
                <w:rFonts w:ascii="宋体" w:eastAsia="宋体" w:hAnsi="宋体" w:hint="eastAsia"/>
                <w:sz w:val="18"/>
                <w:szCs w:val="18"/>
              </w:rPr>
              <w:t>带冠芽</w:t>
            </w:r>
            <w:proofErr w:type="gramEnd"/>
          </w:p>
        </w:tc>
        <w:tc>
          <w:tcPr>
            <w:tcW w:w="1134" w:type="dxa"/>
            <w:tcBorders>
              <w:top w:val="single" w:sz="8" w:space="0" w:color="auto"/>
              <w:left w:val="single" w:sz="4" w:space="0" w:color="auto"/>
              <w:bottom w:val="single" w:sz="8" w:space="0" w:color="auto"/>
              <w:right w:val="single" w:sz="4" w:space="0" w:color="auto"/>
            </w:tcBorders>
            <w:vAlign w:val="center"/>
            <w:hideMark/>
          </w:tcPr>
          <w:p w:rsidR="00ED7B86" w:rsidRDefault="00ED7B86" w:rsidP="0050675B">
            <w:pPr>
              <w:pStyle w:val="afffffffffff5"/>
              <w:widowControl w:val="0"/>
              <w:jc w:val="center"/>
              <w:rPr>
                <w:rFonts w:ascii="宋体" w:eastAsia="宋体" w:hAnsi="宋体"/>
                <w:sz w:val="18"/>
                <w:szCs w:val="18"/>
              </w:rPr>
            </w:pPr>
            <w:proofErr w:type="gramStart"/>
            <w:r>
              <w:rPr>
                <w:rFonts w:ascii="宋体" w:eastAsia="宋体" w:hAnsi="宋体" w:hint="eastAsia"/>
                <w:sz w:val="18"/>
                <w:szCs w:val="18"/>
              </w:rPr>
              <w:t>无冠芽</w:t>
            </w:r>
            <w:proofErr w:type="gramEnd"/>
          </w:p>
        </w:tc>
        <w:tc>
          <w:tcPr>
            <w:tcW w:w="1134" w:type="dxa"/>
            <w:tcBorders>
              <w:top w:val="single" w:sz="8" w:space="0" w:color="auto"/>
              <w:left w:val="single" w:sz="4" w:space="0" w:color="auto"/>
              <w:bottom w:val="single" w:sz="8" w:space="0" w:color="auto"/>
              <w:right w:val="single" w:sz="4" w:space="0" w:color="auto"/>
            </w:tcBorders>
            <w:vAlign w:val="center"/>
            <w:hideMark/>
          </w:tcPr>
          <w:p w:rsidR="00ED7B86" w:rsidRDefault="00ED7B86" w:rsidP="0050675B">
            <w:pPr>
              <w:pStyle w:val="afffffffffff5"/>
              <w:widowControl w:val="0"/>
              <w:jc w:val="center"/>
              <w:rPr>
                <w:rFonts w:ascii="宋体" w:eastAsia="宋体" w:hAnsi="宋体"/>
                <w:sz w:val="18"/>
                <w:szCs w:val="18"/>
              </w:rPr>
            </w:pPr>
            <w:proofErr w:type="gramStart"/>
            <w:r>
              <w:rPr>
                <w:rFonts w:ascii="宋体" w:eastAsia="宋体" w:hAnsi="宋体" w:hint="eastAsia"/>
                <w:sz w:val="18"/>
                <w:szCs w:val="18"/>
              </w:rPr>
              <w:t>带冠芽</w:t>
            </w:r>
            <w:proofErr w:type="gramEnd"/>
          </w:p>
        </w:tc>
        <w:tc>
          <w:tcPr>
            <w:tcW w:w="993" w:type="dxa"/>
            <w:tcBorders>
              <w:top w:val="single" w:sz="8" w:space="0" w:color="auto"/>
              <w:left w:val="single" w:sz="4" w:space="0" w:color="auto"/>
              <w:bottom w:val="single" w:sz="8" w:space="0" w:color="auto"/>
              <w:right w:val="single" w:sz="4" w:space="0" w:color="auto"/>
            </w:tcBorders>
            <w:vAlign w:val="center"/>
            <w:hideMark/>
          </w:tcPr>
          <w:p w:rsidR="00ED7B86" w:rsidRDefault="00ED7B86" w:rsidP="0050675B">
            <w:pPr>
              <w:pStyle w:val="afffffffffff5"/>
              <w:widowControl w:val="0"/>
              <w:jc w:val="center"/>
              <w:rPr>
                <w:rFonts w:ascii="宋体" w:eastAsia="宋体" w:hAnsi="宋体"/>
                <w:sz w:val="18"/>
                <w:szCs w:val="18"/>
              </w:rPr>
            </w:pPr>
            <w:proofErr w:type="gramStart"/>
            <w:r>
              <w:rPr>
                <w:rFonts w:ascii="宋体" w:eastAsia="宋体" w:hAnsi="宋体" w:hint="eastAsia"/>
                <w:sz w:val="18"/>
                <w:szCs w:val="18"/>
              </w:rPr>
              <w:t>无冠芽</w:t>
            </w:r>
            <w:proofErr w:type="gramEnd"/>
          </w:p>
        </w:tc>
        <w:tc>
          <w:tcPr>
            <w:tcW w:w="1000" w:type="dxa"/>
            <w:tcBorders>
              <w:top w:val="single" w:sz="8" w:space="0" w:color="auto"/>
              <w:left w:val="single" w:sz="4" w:space="0" w:color="auto"/>
              <w:bottom w:val="single" w:sz="8" w:space="0" w:color="auto"/>
              <w:right w:val="single" w:sz="8" w:space="0" w:color="auto"/>
            </w:tcBorders>
            <w:vAlign w:val="center"/>
            <w:hideMark/>
          </w:tcPr>
          <w:p w:rsidR="00ED7B86" w:rsidRDefault="00ED7B86" w:rsidP="0050675B">
            <w:pPr>
              <w:pStyle w:val="afffffffffff5"/>
              <w:widowControl w:val="0"/>
              <w:jc w:val="center"/>
              <w:rPr>
                <w:rFonts w:ascii="宋体" w:eastAsia="宋体" w:hAnsi="宋体"/>
                <w:sz w:val="18"/>
                <w:szCs w:val="18"/>
              </w:rPr>
            </w:pPr>
            <w:proofErr w:type="gramStart"/>
            <w:r>
              <w:rPr>
                <w:rFonts w:ascii="宋体" w:eastAsia="宋体" w:hAnsi="宋体" w:hint="eastAsia"/>
                <w:sz w:val="18"/>
                <w:szCs w:val="18"/>
              </w:rPr>
              <w:t>带冠芽</w:t>
            </w:r>
            <w:proofErr w:type="gramEnd"/>
          </w:p>
        </w:tc>
      </w:tr>
      <w:tr w:rsidR="00ED7B86" w:rsidTr="0050675B">
        <w:trPr>
          <w:jc w:val="center"/>
        </w:trPr>
        <w:tc>
          <w:tcPr>
            <w:tcW w:w="2845" w:type="dxa"/>
            <w:tcBorders>
              <w:top w:val="single" w:sz="8" w:space="0" w:color="auto"/>
              <w:left w:val="single" w:sz="8" w:space="0" w:color="auto"/>
              <w:bottom w:val="single" w:sz="4" w:space="0" w:color="auto"/>
              <w:right w:val="single" w:sz="4" w:space="0" w:color="auto"/>
            </w:tcBorders>
            <w:vAlign w:val="center"/>
            <w:hideMark/>
          </w:tcPr>
          <w:p w:rsidR="00ED7B86" w:rsidRDefault="00ED7B86" w:rsidP="0050675B">
            <w:pPr>
              <w:pStyle w:val="afffffffff2"/>
            </w:pPr>
            <w:r>
              <w:rPr>
                <w:rFonts w:hint="eastAsia"/>
              </w:rPr>
              <w:t>大果型品种</w:t>
            </w:r>
          </w:p>
        </w:tc>
        <w:tc>
          <w:tcPr>
            <w:tcW w:w="1134" w:type="dxa"/>
            <w:tcBorders>
              <w:top w:val="single" w:sz="8"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＞2.0</w:t>
            </w:r>
          </w:p>
        </w:tc>
        <w:tc>
          <w:tcPr>
            <w:tcW w:w="1134" w:type="dxa"/>
            <w:tcBorders>
              <w:top w:val="single" w:sz="8"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＞2.5</w:t>
            </w:r>
          </w:p>
        </w:tc>
        <w:tc>
          <w:tcPr>
            <w:tcW w:w="1134" w:type="dxa"/>
            <w:tcBorders>
              <w:top w:val="single" w:sz="8"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1.3～2.0</w:t>
            </w:r>
          </w:p>
        </w:tc>
        <w:tc>
          <w:tcPr>
            <w:tcW w:w="1134" w:type="dxa"/>
            <w:tcBorders>
              <w:top w:val="single" w:sz="8"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1.8～2.5</w:t>
            </w:r>
          </w:p>
        </w:tc>
        <w:tc>
          <w:tcPr>
            <w:tcW w:w="993" w:type="dxa"/>
            <w:tcBorders>
              <w:top w:val="single" w:sz="8"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＜1.3</w:t>
            </w:r>
          </w:p>
        </w:tc>
        <w:tc>
          <w:tcPr>
            <w:tcW w:w="1000" w:type="dxa"/>
            <w:tcBorders>
              <w:top w:val="single" w:sz="8" w:space="0" w:color="auto"/>
              <w:left w:val="single" w:sz="4" w:space="0" w:color="auto"/>
              <w:bottom w:val="single" w:sz="4" w:space="0" w:color="auto"/>
              <w:right w:val="single" w:sz="8" w:space="0" w:color="auto"/>
            </w:tcBorders>
            <w:vAlign w:val="center"/>
            <w:hideMark/>
          </w:tcPr>
          <w:p w:rsidR="00ED7B86" w:rsidRDefault="00ED7B86" w:rsidP="0050675B">
            <w:pPr>
              <w:pStyle w:val="afffffffffff4"/>
              <w:ind w:firstLineChars="0" w:firstLine="0"/>
              <w:jc w:val="center"/>
              <w:rPr>
                <w:sz w:val="18"/>
              </w:rPr>
            </w:pPr>
            <w:r>
              <w:rPr>
                <w:rFonts w:hint="eastAsia"/>
                <w:sz w:val="18"/>
              </w:rPr>
              <w:t>＜1.8</w:t>
            </w:r>
          </w:p>
        </w:tc>
      </w:tr>
      <w:tr w:rsidR="00ED7B86" w:rsidTr="0050675B">
        <w:trPr>
          <w:jc w:val="center"/>
        </w:trPr>
        <w:tc>
          <w:tcPr>
            <w:tcW w:w="2845" w:type="dxa"/>
            <w:tcBorders>
              <w:top w:val="single" w:sz="4" w:space="0" w:color="auto"/>
              <w:left w:val="single" w:sz="8" w:space="0" w:color="auto"/>
              <w:bottom w:val="single" w:sz="4" w:space="0" w:color="auto"/>
              <w:right w:val="single" w:sz="4" w:space="0" w:color="auto"/>
            </w:tcBorders>
            <w:vAlign w:val="center"/>
            <w:hideMark/>
          </w:tcPr>
          <w:p w:rsidR="00ED7B86" w:rsidRDefault="00ED7B86" w:rsidP="0050675B">
            <w:pPr>
              <w:pStyle w:val="afffffffff2"/>
            </w:pPr>
            <w:r>
              <w:rPr>
                <w:rFonts w:hint="eastAsia"/>
              </w:rPr>
              <w:t>中果型品种</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0.6～1.2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0.8～1.5</w:t>
            </w:r>
          </w:p>
        </w:tc>
        <w:tc>
          <w:tcPr>
            <w:tcW w:w="993"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＜0.6</w:t>
            </w:r>
          </w:p>
        </w:tc>
        <w:tc>
          <w:tcPr>
            <w:tcW w:w="1000" w:type="dxa"/>
            <w:tcBorders>
              <w:top w:val="single" w:sz="4" w:space="0" w:color="auto"/>
              <w:left w:val="single" w:sz="4" w:space="0" w:color="auto"/>
              <w:bottom w:val="single" w:sz="4" w:space="0" w:color="auto"/>
              <w:right w:val="single" w:sz="8" w:space="0" w:color="auto"/>
            </w:tcBorders>
            <w:vAlign w:val="center"/>
            <w:hideMark/>
          </w:tcPr>
          <w:p w:rsidR="00ED7B86" w:rsidRDefault="00ED7B86" w:rsidP="0050675B">
            <w:pPr>
              <w:pStyle w:val="afffffffffff4"/>
              <w:ind w:firstLineChars="0" w:firstLine="0"/>
              <w:jc w:val="center"/>
              <w:rPr>
                <w:sz w:val="18"/>
              </w:rPr>
            </w:pPr>
            <w:r>
              <w:rPr>
                <w:rFonts w:hint="eastAsia"/>
                <w:sz w:val="18"/>
              </w:rPr>
              <w:t>＜0.8</w:t>
            </w:r>
          </w:p>
        </w:tc>
      </w:tr>
      <w:tr w:rsidR="00ED7B86" w:rsidTr="0050675B">
        <w:trPr>
          <w:jc w:val="center"/>
        </w:trPr>
        <w:tc>
          <w:tcPr>
            <w:tcW w:w="2845" w:type="dxa"/>
            <w:tcBorders>
              <w:top w:val="single" w:sz="4" w:space="0" w:color="auto"/>
              <w:left w:val="single" w:sz="8" w:space="0" w:color="auto"/>
              <w:bottom w:val="single" w:sz="4" w:space="0" w:color="auto"/>
              <w:right w:val="single" w:sz="4" w:space="0" w:color="auto"/>
            </w:tcBorders>
            <w:vAlign w:val="center"/>
            <w:hideMark/>
          </w:tcPr>
          <w:p w:rsidR="00ED7B86" w:rsidRDefault="00ED7B86" w:rsidP="0050675B">
            <w:pPr>
              <w:pStyle w:val="afffffffff2"/>
            </w:pPr>
            <w:r>
              <w:rPr>
                <w:rFonts w:hint="eastAsia"/>
              </w:rPr>
              <w:t>小果型品种</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0.4～0.8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0.6～1.0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D7B86" w:rsidRDefault="00ED7B86" w:rsidP="0050675B">
            <w:pPr>
              <w:pStyle w:val="afffffffffff4"/>
              <w:ind w:firstLineChars="0" w:firstLine="0"/>
              <w:jc w:val="center"/>
              <w:rPr>
                <w:sz w:val="18"/>
              </w:rPr>
            </w:pPr>
            <w:r>
              <w:rPr>
                <w:rFonts w:hint="eastAsia"/>
                <w:sz w:val="18"/>
              </w:rPr>
              <w:t>＜0.4</w:t>
            </w:r>
          </w:p>
        </w:tc>
        <w:tc>
          <w:tcPr>
            <w:tcW w:w="1000" w:type="dxa"/>
            <w:tcBorders>
              <w:top w:val="single" w:sz="4" w:space="0" w:color="auto"/>
              <w:left w:val="single" w:sz="4" w:space="0" w:color="auto"/>
              <w:bottom w:val="single" w:sz="4" w:space="0" w:color="auto"/>
              <w:right w:val="single" w:sz="8" w:space="0" w:color="auto"/>
            </w:tcBorders>
            <w:vAlign w:val="center"/>
            <w:hideMark/>
          </w:tcPr>
          <w:p w:rsidR="00ED7B86" w:rsidRDefault="00ED7B86" w:rsidP="0050675B">
            <w:pPr>
              <w:pStyle w:val="afffffffffff4"/>
              <w:ind w:firstLineChars="0" w:firstLine="0"/>
              <w:jc w:val="center"/>
              <w:rPr>
                <w:sz w:val="18"/>
              </w:rPr>
            </w:pPr>
            <w:r>
              <w:rPr>
                <w:rFonts w:hint="eastAsia"/>
                <w:sz w:val="18"/>
              </w:rPr>
              <w:t>＜0.6</w:t>
            </w:r>
          </w:p>
        </w:tc>
      </w:tr>
      <w:tr w:rsidR="00ED7B86" w:rsidTr="0050675B">
        <w:trPr>
          <w:jc w:val="center"/>
        </w:trPr>
        <w:tc>
          <w:tcPr>
            <w:tcW w:w="9374" w:type="dxa"/>
            <w:gridSpan w:val="7"/>
            <w:tcBorders>
              <w:top w:val="single" w:sz="4" w:space="0" w:color="auto"/>
              <w:left w:val="single" w:sz="8" w:space="0" w:color="auto"/>
              <w:bottom w:val="single" w:sz="8" w:space="0" w:color="auto"/>
              <w:right w:val="single" w:sz="8" w:space="0" w:color="auto"/>
            </w:tcBorders>
            <w:vAlign w:val="center"/>
            <w:hideMark/>
          </w:tcPr>
          <w:p w:rsidR="00ED7B86" w:rsidRDefault="00ED7B86" w:rsidP="0050675B">
            <w:pPr>
              <w:pStyle w:val="a5"/>
              <w:numPr>
                <w:ilvl w:val="0"/>
                <w:numId w:val="38"/>
              </w:numPr>
            </w:pPr>
            <w:r>
              <w:rPr>
                <w:rFonts w:hint="eastAsia"/>
              </w:rPr>
              <w:t>大果型品种包括无刺卡因、澳大利亚卡因、无眼菠萝、珍珠菠萝、台农22号（西瓜凤梨）等。</w:t>
            </w:r>
          </w:p>
          <w:p w:rsidR="00ED7B86" w:rsidRDefault="00ED7B86" w:rsidP="0050675B">
            <w:pPr>
              <w:pStyle w:val="a5"/>
              <w:numPr>
                <w:ilvl w:val="0"/>
                <w:numId w:val="38"/>
              </w:numPr>
            </w:pPr>
            <w:r>
              <w:rPr>
                <w:rFonts w:hint="eastAsia"/>
              </w:rPr>
              <w:t>中果型品种包括巴厘菠萝、台农4号（手撕凤梨）、台农16号（甜蜜蜜凤梨）、台农17号（金钻凤梨）、台农20号（牛奶凤梨）等。</w:t>
            </w:r>
          </w:p>
          <w:p w:rsidR="00ED7B86" w:rsidRDefault="00ED7B86" w:rsidP="0050675B">
            <w:pPr>
              <w:pStyle w:val="a5"/>
              <w:numPr>
                <w:ilvl w:val="0"/>
                <w:numId w:val="38"/>
              </w:numPr>
            </w:pPr>
            <w:r>
              <w:rPr>
                <w:rFonts w:hint="eastAsia"/>
              </w:rPr>
              <w:t>小果型品种包括台农11号（香水凤梨）、</w:t>
            </w:r>
            <w:proofErr w:type="spellStart"/>
            <w:r>
              <w:rPr>
                <w:rFonts w:hint="eastAsia"/>
              </w:rPr>
              <w:t>Puket</w:t>
            </w:r>
            <w:proofErr w:type="spellEnd"/>
            <w:r>
              <w:rPr>
                <w:rFonts w:hint="eastAsia"/>
              </w:rPr>
              <w:t>、</w:t>
            </w:r>
            <w:proofErr w:type="spellStart"/>
            <w:r>
              <w:rPr>
                <w:rFonts w:hint="eastAsia"/>
              </w:rPr>
              <w:t>Josapine</w:t>
            </w:r>
            <w:proofErr w:type="spellEnd"/>
            <w:r>
              <w:rPr>
                <w:rFonts w:hint="eastAsia"/>
              </w:rPr>
              <w:t>、</w:t>
            </w:r>
            <w:proofErr w:type="spellStart"/>
            <w:r>
              <w:rPr>
                <w:rFonts w:hint="eastAsia"/>
              </w:rPr>
              <w:t>Perola</w:t>
            </w:r>
            <w:proofErr w:type="spellEnd"/>
            <w:r>
              <w:rPr>
                <w:rFonts w:hint="eastAsia"/>
              </w:rPr>
              <w:t>等。</w:t>
            </w:r>
          </w:p>
          <w:p w:rsidR="00ED7B86" w:rsidRDefault="00ED7B86" w:rsidP="0050675B">
            <w:pPr>
              <w:pStyle w:val="a5"/>
              <w:numPr>
                <w:ilvl w:val="0"/>
                <w:numId w:val="38"/>
              </w:numPr>
            </w:pPr>
            <w:r>
              <w:rPr>
                <w:rFonts w:hint="eastAsia"/>
              </w:rPr>
              <w:t>上表未能列入的其他品种可以根据品种特性参照近似品种的有关指标。</w:t>
            </w:r>
          </w:p>
        </w:tc>
      </w:tr>
    </w:tbl>
    <w:p w:rsidR="00ED7B86" w:rsidRPr="00ED7B86" w:rsidRDefault="00ED7B86" w:rsidP="00ED7B86">
      <w:pPr>
        <w:pStyle w:val="affff6"/>
        <w:ind w:firstLine="420"/>
      </w:pPr>
    </w:p>
    <w:p w:rsidR="009D3869" w:rsidRDefault="009D3869" w:rsidP="00F66C2C">
      <w:pPr>
        <w:pStyle w:val="affff6"/>
        <w:ind w:firstLine="420"/>
        <w:sectPr w:rsidR="009D3869" w:rsidSect="00ED7B86">
          <w:pgSz w:w="11906" w:h="16838" w:code="9"/>
          <w:pgMar w:top="2410" w:right="1134" w:bottom="1134" w:left="1134" w:header="1418" w:footer="1134" w:gutter="284"/>
          <w:cols w:space="425"/>
          <w:formProt w:val="0"/>
          <w:docGrid w:linePitch="312"/>
        </w:sectPr>
      </w:pPr>
    </w:p>
    <w:p w:rsidR="00F66C2C" w:rsidRDefault="00F66C2C" w:rsidP="009D3869">
      <w:pPr>
        <w:pStyle w:val="af8"/>
        <w:rPr>
          <w:vanish w:val="0"/>
        </w:rPr>
      </w:pPr>
    </w:p>
    <w:p w:rsidR="009D3869" w:rsidRDefault="009D3869" w:rsidP="009D3869">
      <w:pPr>
        <w:pStyle w:val="afe"/>
        <w:rPr>
          <w:vanish w:val="0"/>
        </w:rPr>
      </w:pPr>
    </w:p>
    <w:p w:rsidR="009D3869" w:rsidRDefault="009D3869" w:rsidP="009D3869">
      <w:pPr>
        <w:pStyle w:val="aff3"/>
        <w:spacing w:before="60" w:after="120"/>
      </w:pPr>
      <w:r>
        <w:br/>
      </w:r>
      <w:r>
        <w:rPr>
          <w:rFonts w:hint="eastAsia"/>
        </w:rPr>
        <w:t>（资料性）</w:t>
      </w:r>
      <w:r>
        <w:br/>
      </w:r>
      <w:r w:rsidR="002640BE">
        <w:rPr>
          <w:rFonts w:hint="eastAsia"/>
        </w:rPr>
        <w:t>质量</w:t>
      </w:r>
      <w:r w:rsidR="00F203C6">
        <w:rPr>
          <w:rFonts w:hint="eastAsia"/>
        </w:rPr>
        <w:t>等级</w:t>
      </w:r>
      <w:r w:rsidR="002640BE">
        <w:rPr>
          <w:rFonts w:hint="eastAsia"/>
        </w:rPr>
        <w:t>判定流程图</w:t>
      </w:r>
    </w:p>
    <w:p w:rsidR="0084296F" w:rsidRPr="00D54ED0" w:rsidRDefault="00D54ED0" w:rsidP="00D54ED0">
      <w:pPr>
        <w:pStyle w:val="affff6"/>
        <w:ind w:firstLine="420"/>
      </w:pPr>
      <w:r w:rsidRPr="00D54ED0">
        <w:rPr>
          <w:rFonts w:hint="eastAsia"/>
        </w:rPr>
        <w:t>愚公楼菠萝质量等级</w:t>
      </w:r>
      <w:r>
        <w:rPr>
          <w:rFonts w:hint="eastAsia"/>
        </w:rPr>
        <w:t>判定可</w:t>
      </w:r>
      <w:r w:rsidRPr="00D54ED0">
        <w:rPr>
          <w:rFonts w:hint="eastAsia"/>
        </w:rPr>
        <w:t>参照以下流程</w:t>
      </w:r>
      <w:r>
        <w:rPr>
          <w:rFonts w:hint="eastAsia"/>
        </w:rPr>
        <w:t>。</w:t>
      </w:r>
    </w:p>
    <w:p w:rsidR="00D54ED0" w:rsidRDefault="00D54ED0" w:rsidP="00CD40BE">
      <w:pPr>
        <w:pStyle w:val="affff6"/>
        <w:ind w:firstLine="420"/>
      </w:pPr>
      <w:r>
        <mc:AlternateContent>
          <mc:Choice Requires="wpc">
            <w:drawing>
              <wp:inline distT="0" distB="0" distL="0" distR="0" wp14:anchorId="5E8A3F2B" wp14:editId="78A63DF8">
                <wp:extent cx="5273227" cy="2670273"/>
                <wp:effectExtent l="0" t="0" r="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流程图: 过程 3"/>
                        <wps:cNvSpPr/>
                        <wps:spPr>
                          <a:xfrm>
                            <a:off x="1982447" y="65471"/>
                            <a:ext cx="1260000" cy="252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ED0" w:rsidRPr="00D464E8" w:rsidRDefault="00D54ED0" w:rsidP="00D54ED0">
                              <w:pPr>
                                <w:pStyle w:val="afffffffffff6"/>
                                <w:spacing w:before="0" w:beforeAutospacing="0" w:after="0" w:afterAutospacing="0" w:line="240" w:lineRule="atLeast"/>
                                <w:jc w:val="center"/>
                                <w:rPr>
                                  <w:color w:val="000000" w:themeColor="text1"/>
                                  <w:sz w:val="15"/>
                                  <w:szCs w:val="15"/>
                                </w:rPr>
                              </w:pPr>
                              <w:r>
                                <w:rPr>
                                  <w:rFonts w:cs="Times New Roman" w:hint="eastAsia"/>
                                  <w:color w:val="000000" w:themeColor="text1"/>
                                  <w:kern w:val="2"/>
                                  <w:sz w:val="15"/>
                                  <w:szCs w:val="15"/>
                                </w:rPr>
                                <w:t>1.</w:t>
                              </w:r>
                              <w:r w:rsidRPr="00856093">
                                <w:rPr>
                                  <w:rFonts w:cs="Times New Roman" w:hint="eastAsia"/>
                                  <w:color w:val="000000" w:themeColor="text1"/>
                                  <w:kern w:val="2"/>
                                  <w:sz w:val="15"/>
                                  <w:szCs w:val="15"/>
                                </w:rPr>
                                <w:t>初筛（外观、单果重）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流程图: 过程 4"/>
                        <wps:cNvSpPr/>
                        <wps:spPr>
                          <a:xfrm>
                            <a:off x="1982447" y="491064"/>
                            <a:ext cx="1260000" cy="252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2.</w:t>
                              </w:r>
                              <w:r w:rsidRPr="00856093">
                                <w:rPr>
                                  <w:rFonts w:cs="Times New Roman" w:hint="eastAsia"/>
                                  <w:color w:val="000000" w:themeColor="text1"/>
                                  <w:kern w:val="2"/>
                                  <w:sz w:val="15"/>
                                  <w:szCs w:val="15"/>
                                </w:rPr>
                                <w:t>感官检验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流程图: 过程 6"/>
                        <wps:cNvSpPr/>
                        <wps:spPr>
                          <a:xfrm>
                            <a:off x="1982447" y="908032"/>
                            <a:ext cx="1260000" cy="252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2.</w:t>
                              </w:r>
                              <w:r w:rsidRPr="00856093">
                                <w:rPr>
                                  <w:rFonts w:cs="Times New Roman" w:hint="eastAsia"/>
                                  <w:color w:val="000000" w:themeColor="text1"/>
                                  <w:kern w:val="2"/>
                                  <w:sz w:val="15"/>
                                  <w:szCs w:val="15"/>
                                </w:rPr>
                                <w:t>理化检测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流程图: 过程 7"/>
                        <wps:cNvSpPr/>
                        <wps:spPr>
                          <a:xfrm>
                            <a:off x="1975572" y="1342062"/>
                            <a:ext cx="1260000" cy="252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3.</w:t>
                              </w:r>
                              <w:r w:rsidRPr="00856093">
                                <w:rPr>
                                  <w:rFonts w:cs="Times New Roman" w:hint="eastAsia"/>
                                  <w:color w:val="000000" w:themeColor="text1"/>
                                  <w:kern w:val="2"/>
                                  <w:sz w:val="15"/>
                                  <w:szCs w:val="15"/>
                                </w:rPr>
                                <w:t>安全指标复检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流程图: 过程 8"/>
                        <wps:cNvSpPr/>
                        <wps:spPr>
                          <a:xfrm>
                            <a:off x="1975572" y="1772417"/>
                            <a:ext cx="1260000" cy="252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4.</w:t>
                              </w:r>
                              <w:r w:rsidRPr="00856093">
                                <w:rPr>
                                  <w:rFonts w:cs="Times New Roman" w:hint="eastAsia"/>
                                  <w:color w:val="000000" w:themeColor="text1"/>
                                  <w:kern w:val="2"/>
                                  <w:sz w:val="15"/>
                                  <w:szCs w:val="15"/>
                                </w:rPr>
                                <w:t>分级包装。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流程图: 终止 9"/>
                        <wps:cNvSpPr/>
                        <wps:spPr>
                          <a:xfrm>
                            <a:off x="1969889" y="2211952"/>
                            <a:ext cx="1260000" cy="360000"/>
                          </a:xfrm>
                          <a:prstGeom prst="flowChartTerminator">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5.加贴标签、标志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直接箭头连接符 10"/>
                        <wps:cNvCnPr/>
                        <wps:spPr>
                          <a:xfrm flipH="1">
                            <a:off x="2612360" y="317471"/>
                            <a:ext cx="87" cy="1735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flipH="1">
                            <a:off x="2612360" y="743049"/>
                            <a:ext cx="87" cy="1735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flipH="1">
                            <a:off x="2612360" y="1160017"/>
                            <a:ext cx="87" cy="1735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flipH="1">
                            <a:off x="2612360" y="1598826"/>
                            <a:ext cx="87" cy="1735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flipH="1">
                            <a:off x="2612360" y="2024402"/>
                            <a:ext cx="87" cy="1735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15" o:spid="_x0000_s1026" editas="canvas" style="width:415.2pt;height:210.25pt;mso-position-horizontal-relative:char;mso-position-vertical-relative:line" coordsize="52730,2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">
                <v:shape id="_x0000_s1027" type="#_x0000_t75" style="position:absolute;width:52730;height:26701;visibility:visible;mso-wrap-style:square">
                  <v:fill o:detectmouseclick="t"/>
                  <v:path o:connecttype="none"/>
                </v:shape>
                <v:shapetype id="_x0000_t109" coordsize="21600,21600" o:spt="109" path="m,l,21600r21600,l21600,xe">
                  <v:stroke joinstyle="miter"/>
                  <v:path gradientshapeok="t" o:connecttype="rect"/>
                </v:shapetype>
                <v:shape id="流程图: 过程 3" o:spid="_x0000_s1028" type="#_x0000_t109" style="position:absolute;left:19824;top:654;width:1260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JZ8MA&#10;AADaAAAADwAAAGRycy9kb3ducmV2LnhtbESPQWsCMRSE7wX/Q3hCbzWrQqmrUUQQCrYHXVGPj+S5&#10;Wd28LJtU13/fFAoeh5n5hpktOleLG7Wh8qxgOMhAEGtvKi4V7Iv12weIEJEN1p5JwYMCLOa9lxnm&#10;xt95S7ddLEWCcMhRgY2xyaUM2pLDMPANcfLOvnUYk2xLaVq8J7ir5SjL3qXDitOCxYZWlvR19+MU&#10;6DUfvo/7r9G5qMPp8tjYYqK3Sr32u+UURKQuPsP/7U+jYAx/V9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wJZ8MAAADaAAAADwAAAAAAAAAAAAAAAACYAgAAZHJzL2Rv&#10;d25yZXYueG1sUEsFBgAAAAAEAAQA9QAAAIgDAAAAAA==&#10;" filled="f" strokecolor="black [3213]">
                  <v:textbox>
                    <w:txbxContent>
                      <w:p w:rsidR="00D54ED0" w:rsidRPr="00D464E8" w:rsidRDefault="00D54ED0" w:rsidP="00D54ED0">
                        <w:pPr>
                          <w:pStyle w:val="afffffffffff6"/>
                          <w:spacing w:before="0" w:beforeAutospacing="0" w:after="0" w:afterAutospacing="0" w:line="240" w:lineRule="atLeast"/>
                          <w:jc w:val="center"/>
                          <w:rPr>
                            <w:color w:val="000000" w:themeColor="text1"/>
                            <w:sz w:val="15"/>
                            <w:szCs w:val="15"/>
                          </w:rPr>
                        </w:pPr>
                        <w:r>
                          <w:rPr>
                            <w:rFonts w:cs="Times New Roman" w:hint="eastAsia"/>
                            <w:color w:val="000000" w:themeColor="text1"/>
                            <w:kern w:val="2"/>
                            <w:sz w:val="15"/>
                            <w:szCs w:val="15"/>
                          </w:rPr>
                          <w:t>1.</w:t>
                        </w:r>
                        <w:r w:rsidRPr="00856093">
                          <w:rPr>
                            <w:rFonts w:cs="Times New Roman" w:hint="eastAsia"/>
                            <w:color w:val="000000" w:themeColor="text1"/>
                            <w:kern w:val="2"/>
                            <w:sz w:val="15"/>
                            <w:szCs w:val="15"/>
                          </w:rPr>
                          <w:t>初筛（外观、单果重）</w:t>
                        </w:r>
                      </w:p>
                    </w:txbxContent>
                  </v:textbox>
                </v:shape>
                <v:shape id="流程图: 过程 4" o:spid="_x0000_s1029" type="#_x0000_t109" style="position:absolute;left:19824;top:4910;width:1260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RE8MA&#10;AADaAAAADwAAAGRycy9kb3ducmV2LnhtbESPQWsCMRSE7wX/Q3hCbzWrSKmrUUQQCrYHXVGPj+S5&#10;Wd28LJtU13/fFAoeh5n5hpktOleLG7Wh8qxgOMhAEGtvKi4V7Iv12weIEJEN1p5JwYMCLOa9lxnm&#10;xt95S7ddLEWCcMhRgY2xyaUM2pLDMPANcfLOvnUYk2xLaVq8J7ir5SjL3qXDitOCxYZWlvR19+MU&#10;6DUfvo/7r9G5qMPp8tjYYqK3Sr32u+UURKQuPsP/7U+jYAx/V9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WRE8MAAADaAAAADwAAAAAAAAAAAAAAAACYAgAAZHJzL2Rv&#10;d25yZXYueG1sUEsFBgAAAAAEAAQA9QAAAIgDAAAAAA==&#10;" filled="f" strokecolor="black [3213]">
                  <v:textbo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2.</w:t>
                        </w:r>
                        <w:r w:rsidRPr="00856093">
                          <w:rPr>
                            <w:rFonts w:cs="Times New Roman" w:hint="eastAsia"/>
                            <w:color w:val="000000" w:themeColor="text1"/>
                            <w:kern w:val="2"/>
                            <w:sz w:val="15"/>
                            <w:szCs w:val="15"/>
                          </w:rPr>
                          <w:t>感官检验</w:t>
                        </w:r>
                      </w:p>
                    </w:txbxContent>
                  </v:textbox>
                </v:shape>
                <v:shape id="流程图: 过程 6" o:spid="_x0000_s1030" type="#_x0000_t109" style="position:absolute;left:19824;top:9080;width:1260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q/8IA&#10;AADaAAAADwAAAGRycy9kb3ducmV2LnhtbESPQWsCMRSE7wX/Q3iCt5qtB7GrUaQgCNaDrqjHR/Lc&#10;rG5elk2q6783hUKPw8x8w8wWnavFndpQeVbwMcxAEGtvKi4VHIrV+wREiMgGa8+k4EkBFvPe2wxz&#10;4x+8o/s+liJBOOSowMbY5FIGbclhGPqGOHkX3zqMSbalNC0+EtzVcpRlY+mw4rRgsaEvS/q2/3EK&#10;9IqP29Phe3Qp6nC+Pje2+NQ7pQb9bjkFEamL/+G/9tooGMPvlX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6r/wgAAANoAAAAPAAAAAAAAAAAAAAAAAJgCAABkcnMvZG93&#10;bnJldi54bWxQSwUGAAAAAAQABAD1AAAAhwMAAAAA&#10;" filled="f" strokecolor="black [3213]">
                  <v:textbo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2.</w:t>
                        </w:r>
                        <w:r w:rsidRPr="00856093">
                          <w:rPr>
                            <w:rFonts w:cs="Times New Roman" w:hint="eastAsia"/>
                            <w:color w:val="000000" w:themeColor="text1"/>
                            <w:kern w:val="2"/>
                            <w:sz w:val="15"/>
                            <w:szCs w:val="15"/>
                          </w:rPr>
                          <w:t>理化检测</w:t>
                        </w:r>
                      </w:p>
                    </w:txbxContent>
                  </v:textbox>
                </v:shape>
                <v:shape id="流程图: 过程 7" o:spid="_x0000_s1031" type="#_x0000_t109" style="position:absolute;left:19755;top:13420;width:1260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cPZMMA&#10;AADaAAAADwAAAGRycy9kb3ducmV2LnhtbESPQWsCMRSE7wX/Q3hCbzWrB1tXo4ggFGwPuqIeH8lz&#10;s7p5WTaprv++KRQ8DjPzDTNbdK4WN2pD5VnBcJCBINbeVFwq2Bfrtw8QISIbrD2TggcFWMx7LzPM&#10;jb/zlm67WIoE4ZCjAhtjk0sZtCWHYeAb4uSdfeswJtmW0rR4T3BXy1GWjaXDitOCxYZWlvR19+MU&#10;6DUfvo/7r9G5qMPp8tjYYqK3Sr32u+UURKQuPsP/7U+j4B3+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cPZMMAAADaAAAADwAAAAAAAAAAAAAAAACYAgAAZHJzL2Rv&#10;d25yZXYueG1sUEsFBgAAAAAEAAQA9QAAAIgDAAAAAA==&#10;" filled="f" strokecolor="black [3213]">
                  <v:textbo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3.</w:t>
                        </w:r>
                        <w:r w:rsidRPr="00856093">
                          <w:rPr>
                            <w:rFonts w:cs="Times New Roman" w:hint="eastAsia"/>
                            <w:color w:val="000000" w:themeColor="text1"/>
                            <w:kern w:val="2"/>
                            <w:sz w:val="15"/>
                            <w:szCs w:val="15"/>
                          </w:rPr>
                          <w:t>安全指标复检</w:t>
                        </w:r>
                      </w:p>
                    </w:txbxContent>
                  </v:textbox>
                </v:shape>
                <v:shape id="流程图: 过程 8" o:spid="_x0000_s1032" type="#_x0000_t109" style="position:absolute;left:19755;top:17724;width:1260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bFr8A&#10;AADaAAAADwAAAGRycy9kb3ducmV2LnhtbERPTYvCMBC9C/6HMII3TdeDaDWKLAgL6x604u5xSMam&#10;2kxKE7X++81B8Ph438t152pxpzZUnhV8jDMQxNqbiksFx2I7moEIEdlg7ZkUPCnAetXvLTE3/sF7&#10;uh9iKVIIhxwV2BibXMqgLTkMY98QJ+7sW4cxwbaUpsVHCne1nGTZVDqsODVYbOjTkr4ebk6B3vLp&#10;5/e4m5yLOvxdnt+2mOu9UsNBt1mAiNTFt/jl/jIK0tZ0Jd0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2JsWvwAAANoAAAAPAAAAAAAAAAAAAAAAAJgCAABkcnMvZG93bnJl&#10;di54bWxQSwUGAAAAAAQABAD1AAAAhAMAAAAA&#10;" filled="f" strokecolor="black [3213]">
                  <v:textbo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4.</w:t>
                        </w:r>
                        <w:r w:rsidRPr="00856093">
                          <w:rPr>
                            <w:rFonts w:cs="Times New Roman" w:hint="eastAsia"/>
                            <w:color w:val="000000" w:themeColor="text1"/>
                            <w:kern w:val="2"/>
                            <w:sz w:val="15"/>
                            <w:szCs w:val="15"/>
                          </w:rPr>
                          <w:t>分级包装。</w:t>
                        </w:r>
                      </w:p>
                    </w:txbxContent>
                  </v:textbox>
                </v:shape>
                <v:shapetype id="_x0000_t116" coordsize="21600,21600" o:spt="116" path="m3475,qx,10800,3475,21600l18125,21600qx21600,10800,18125,xe">
                  <v:stroke joinstyle="miter"/>
                  <v:path gradientshapeok="t" o:connecttype="rect" textboxrect="1018,3163,20582,18437"/>
                </v:shapetype>
                <v:shape id="流程图: 终止 9" o:spid="_x0000_s1033" type="#_x0000_t116" style="position:absolute;left:19698;top:22119;width:12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T97wA&#10;AADaAAAADwAAAGRycy9kb3ducmV2LnhtbESPzQrCMBCE74LvEFbwZlNFilajiKLo0Z8HWJq1LTab&#10;2kStb28EweMwM98w82VrKvGkxpWWFQyjGARxZnXJuYLLeTuYgHAeWWNlmRS8ycFy0e3MMdX2xUd6&#10;nnwuAoRdigoK7+tUSpcVZNBFtiYO3tU2Bn2QTS51g68AN5UcxXEiDZYcFgqsaV1Qdjs9jILEHbAc&#10;j+KJmx53m4e5c6I1K9XvtasZCE+t/4d/7b1WMIXvlXA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IBP3vAAAANoAAAAPAAAAAAAAAAAAAAAAAJgCAABkcnMvZG93bnJldi54&#10;bWxQSwUGAAAAAAQABAD1AAAAgQMAAAAA&#10;" filled="f" strokecolor="black [3213]">
                  <v:textbox>
                    <w:txbxContent>
                      <w:p w:rsidR="00D54ED0" w:rsidRPr="00D464E8" w:rsidRDefault="00D54ED0" w:rsidP="00D54ED0">
                        <w:pPr>
                          <w:pStyle w:val="afffffffffff6"/>
                          <w:spacing w:before="0" w:beforeAutospacing="0" w:after="0" w:afterAutospacing="0" w:line="240" w:lineRule="atLeast"/>
                          <w:jc w:val="center"/>
                          <w:rPr>
                            <w:rFonts w:cs="Times New Roman"/>
                            <w:color w:val="000000" w:themeColor="text1"/>
                            <w:kern w:val="2"/>
                            <w:sz w:val="15"/>
                            <w:szCs w:val="15"/>
                          </w:rPr>
                        </w:pPr>
                        <w:r>
                          <w:rPr>
                            <w:rFonts w:cs="Times New Roman" w:hint="eastAsia"/>
                            <w:color w:val="000000" w:themeColor="text1"/>
                            <w:kern w:val="2"/>
                            <w:sz w:val="15"/>
                            <w:szCs w:val="15"/>
                          </w:rPr>
                          <w:t>5.加贴标签、标志</w:t>
                        </w:r>
                      </w:p>
                    </w:txbxContent>
                  </v:textbox>
                </v:shape>
                <v:shapetype id="_x0000_t32" coordsize="21600,21600" o:spt="32" o:oned="t" path="m,l21600,21600e" filled="f">
                  <v:path arrowok="t" fillok="f" o:connecttype="none"/>
                  <o:lock v:ext="edit" shapetype="t"/>
                </v:shapetype>
                <v:shape id="直接箭头连接符 10" o:spid="_x0000_s1034" type="#_x0000_t32" style="position:absolute;left:26123;top:3174;width:1;height:17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EksUAAADbAAAADwAAAGRycy9kb3ducmV2LnhtbESPzW7CQAyE75X6DitX4lY2UIlCYEEt&#10;FVJ76IGfBzBZk43IeqPshoS3rw9Ivdma8czn1WbwtbpRG6vABibjDBRxEWzFpYHTcfc6BxUTssU6&#10;MBm4U4TN+vlphbkNPe/pdkilkhCOORpwKTW51rFw5DGOQ0Ms2iW0HpOsbalti72E+1pPs2ymPVYs&#10;DQ4b2joqrofOG5gPXz/3d+rOb5dFtzj+9p/XU+aMGb0MH0tQiYb0b35cf1vBF3r5RQ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jEksUAAADbAAAADwAAAAAAAAAA&#10;AAAAAAChAgAAZHJzL2Rvd25yZXYueG1sUEsFBgAAAAAEAAQA+QAAAJMDAAAAAA==&#10;" strokecolor="black [3213]" strokeweight="1pt">
                  <v:stroke endarrow="open" joinstyle="miter"/>
                </v:shape>
                <v:shape id="直接箭头连接符 11" o:spid="_x0000_s1035" type="#_x0000_t32" style="position:absolute;left:26123;top:7430;width:1;height:17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RhCcIAAADbAAAADwAAAGRycy9kb3ducmV2LnhtbERPzWrCQBC+F/oOyxS81U0qtJq6hlYp&#10;1EMPVR9gmh2zwexsyG7+3r4rCN7m4/uddT7aWvTU+sqxgnSegCAunK64VHA6fj0vQfiArLF2TAom&#10;8pBvHh/WmGk38C/1h1CKGMI+QwUmhCaT0heGLPq5a4gjd3atxRBhW0rd4hDDbS1fkuRVWqw4Nhhs&#10;aGuouBw6q2A57vbTG3V/i/OqWx1/hs/LKTFKzZ7Gj3cQgcZwF9/c3zrOT+H6Szx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RhCcIAAADbAAAADwAAAAAAAAAAAAAA&#10;AAChAgAAZHJzL2Rvd25yZXYueG1sUEsFBgAAAAAEAAQA+QAAAJADAAAAAA==&#10;" strokecolor="black [3213]" strokeweight="1pt">
                  <v:stroke endarrow="open" joinstyle="miter"/>
                </v:shape>
                <v:shape id="直接箭头连接符 12" o:spid="_x0000_s1036" type="#_x0000_t32" style="position:absolute;left:26123;top:11600;width:1;height:17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b/fsIAAADbAAAADwAAAGRycy9kb3ducmV2LnhtbERPzWrCQBC+C32HZQq96aYpaExdQ38o&#10;2IOHRh9gmh2zwexsyG5MfPtuQfA2H9/vbIrJtuJCvW8cK3heJCCIK6cbrhUcD1/zDIQPyBpbx6Tg&#10;Sh6K7cNsg7l2I//QpQy1iCHsc1RgQuhyKX1lyKJfuI44cifXWwwR9rXUPY4x3LYyTZKltNhwbDDY&#10;0Yeh6lwOVkE2fX5fVzT8vpzWw/qwH9/Px8Qo9fQ4vb2CCDSFu/jm3uk4P4X/X+I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b/fsIAAADbAAAADwAAAAAAAAAAAAAA&#10;AAChAgAAZHJzL2Rvd25yZXYueG1sUEsFBgAAAAAEAAQA+QAAAJADAAAAAA==&#10;" strokecolor="black [3213]" strokeweight="1pt">
                  <v:stroke endarrow="open" joinstyle="miter"/>
                </v:shape>
                <v:shape id="直接箭头连接符 13" o:spid="_x0000_s1037" type="#_x0000_t32" style="position:absolute;left:26123;top:15988;width:1;height:17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pa5cAAAADbAAAADwAAAGRycy9kb3ducmV2LnhtbERPy6rCMBDdC/5DGOHuNPUKPqpR7gNB&#10;Fy6u+gFzm7EpNpPSpLb+vREEd3M4z1ltOluKG9W+cKxgPEpAEGdOF5wrOJ+2wzkIH5A1lo5JwZ08&#10;bNb93gpT7Vr+o9sx5CKGsE9RgQmhSqX0mSGLfuQq4shdXG0xRFjnUtfYxnBbys8kmUqLBccGgxX9&#10;GMqux8YqmHe/+/uMmv/JZdEsTof2+3pOjFIfg+5rCSJQF97il3un4/wJPH+JB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aWuXAAAAA2wAAAA8AAAAAAAAAAAAAAAAA&#10;oQIAAGRycy9kb3ducmV2LnhtbFBLBQYAAAAABAAEAPkAAACOAwAAAAA=&#10;" strokecolor="black [3213]" strokeweight="1pt">
                  <v:stroke endarrow="open" joinstyle="miter"/>
                </v:shape>
                <v:shape id="直接箭头连接符 14" o:spid="_x0000_s1038" type="#_x0000_t32" style="position:absolute;left:26123;top:20244;width:1;height:17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PCkcMAAADbAAAADwAAAGRycy9kb3ducmV2LnhtbERPzWrCQBC+F3yHZQRvzaZa2pi6iloK&#10;7cGDmgeYZsdsMDsbshsT375bKPQ2H9/vrDajbcSNOl87VvCUpCCIS6drrhQU54/HDIQPyBobx6Tg&#10;Th4268nDCnPtBj7S7RQqEUPY56jAhNDmUvrSkEWfuJY4chfXWQwRdpXUHQ4x3DZynqYv0mLNscFg&#10;S3tD5fXUWwXZ+P51f6X+e3FZ9svzYdhdi9QoNZuO2zcQgcbwL/5zf+o4/xl+f4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zwpHDAAAA2wAAAA8AAAAAAAAAAAAA&#10;AAAAoQIAAGRycy9kb3ducmV2LnhtbFBLBQYAAAAABAAEAPkAAACRAwAAAAA=&#10;" strokecolor="black [3213]" strokeweight="1pt">
                  <v:stroke endarrow="open" joinstyle="miter"/>
                </v:shape>
                <w10:wrap anchorx="page" anchory="page"/>
                <w10:anchorlock/>
              </v:group>
            </w:pict>
          </mc:Fallback>
        </mc:AlternateContent>
      </w:r>
    </w:p>
    <w:p w:rsidR="00D54ED0" w:rsidRPr="00370BA1" w:rsidRDefault="00D54ED0" w:rsidP="00D54ED0">
      <w:pPr>
        <w:pStyle w:val="af9"/>
        <w:spacing w:before="120" w:after="120"/>
      </w:pPr>
      <w:r>
        <w:rPr>
          <w:rFonts w:hint="eastAsia"/>
        </w:rPr>
        <w:t>愚公楼菠萝质量等级判定流程</w:t>
      </w:r>
      <w:r w:rsidRPr="00370BA1">
        <w:rPr>
          <w:rFonts w:hint="eastAsia"/>
        </w:rPr>
        <w:t>图</w:t>
      </w:r>
    </w:p>
    <w:p w:rsidR="00DF58C7" w:rsidRDefault="002640BE" w:rsidP="002640BE">
      <w:pPr>
        <w:pStyle w:val="affff6"/>
        <w:ind w:firstLineChars="0" w:firstLine="0"/>
        <w:jc w:val="center"/>
      </w:pPr>
      <w:bookmarkStart w:id="48" w:name="BookMark8"/>
      <w:bookmarkEnd w:id="47"/>
      <w:r>
        <w:drawing>
          <wp:inline distT="0" distB="0" distL="0" distR="0" wp14:anchorId="1CA43BC5" wp14:editId="6395C4F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485900" cy="317500"/>
                    </a:xfrm>
                    <a:prstGeom prst="rect">
                      <a:avLst/>
                    </a:prstGeom>
                  </pic:spPr>
                </pic:pic>
              </a:graphicData>
            </a:graphic>
          </wp:inline>
        </w:drawing>
      </w:r>
      <w:bookmarkEnd w:id="48"/>
    </w:p>
    <w:sectPr w:rsidR="00DF58C7" w:rsidSect="00CD7429">
      <w:headerReference w:type="even" r:id="rId29"/>
      <w:headerReference w:type="default" r:id="rId30"/>
      <w:footerReference w:type="even" r:id="rId31"/>
      <w:footerReference w:type="default" r:id="rId32"/>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80" w:rsidRDefault="00924380" w:rsidP="00D86DB7">
      <w:r>
        <w:separator/>
      </w:r>
    </w:p>
    <w:p w:rsidR="00924380" w:rsidRDefault="00924380"/>
    <w:p w:rsidR="00924380" w:rsidRDefault="00924380"/>
  </w:endnote>
  <w:endnote w:type="continuationSeparator" w:id="0">
    <w:p w:rsidR="00924380" w:rsidRDefault="00924380" w:rsidP="00D86DB7">
      <w:r>
        <w:continuationSeparator/>
      </w:r>
    </w:p>
    <w:p w:rsidR="00924380" w:rsidRDefault="00924380"/>
    <w:p w:rsidR="00924380" w:rsidRDefault="00924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Default="006A0D0F">
    <w:pPr>
      <w:pStyle w:val="afffa"/>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CD7429" w:rsidRDefault="006A0D0F" w:rsidP="00CD7429">
    <w:pPr>
      <w:pStyle w:val="affff2"/>
    </w:pPr>
    <w:r>
      <w:fldChar w:fldCharType="begin"/>
    </w:r>
    <w:r>
      <w:instrText xml:space="preserve"> PAGE   \* MERGEFORMAT \* MERGEFORMAT </w:instrText>
    </w:r>
    <w:r>
      <w:fldChar w:fldCharType="separate"/>
    </w:r>
    <w:r w:rsidR="00ED7B86">
      <w:rPr>
        <w:noProof/>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Default="006A0D0F" w:rsidP="00CD7429">
    <w:pPr>
      <w:pStyle w:val="affff3"/>
    </w:pPr>
    <w:r>
      <w:fldChar w:fldCharType="begin"/>
    </w:r>
    <w:r>
      <w:instrText>PAGE   \* MERGEFORMAT</w:instrText>
    </w:r>
    <w:r>
      <w:fldChar w:fldCharType="separate"/>
    </w:r>
    <w:r w:rsidR="00A310B4" w:rsidRPr="00A310B4">
      <w:rPr>
        <w:noProof/>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Default="006A0D0F">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324EDD" w:rsidRDefault="006A0D0F"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CD7429" w:rsidRDefault="006A0D0F" w:rsidP="00CD7429">
    <w:pPr>
      <w:pStyle w:val="affff2"/>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Default="006A0D0F" w:rsidP="00CD7429">
    <w:pPr>
      <w:pStyle w:val="affff3"/>
    </w:pPr>
    <w:r>
      <w:fldChar w:fldCharType="begin"/>
    </w:r>
    <w:r>
      <w:instrText>PAGE   \* MERGEFORMAT</w:instrText>
    </w:r>
    <w:r>
      <w:fldChar w:fldCharType="separate"/>
    </w:r>
    <w:r w:rsidR="00A310B4" w:rsidRPr="00A310B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CD7429" w:rsidRDefault="006A0D0F" w:rsidP="00CD7429">
    <w:pPr>
      <w:pStyle w:val="affff2"/>
    </w:pPr>
    <w:r>
      <w:fldChar w:fldCharType="begin"/>
    </w:r>
    <w:r>
      <w:instrText xml:space="preserve"> PAGE   \* MERGEFORMAT \* MERGEFORMAT </w:instrText>
    </w:r>
    <w:r>
      <w:fldChar w:fldCharType="separate"/>
    </w:r>
    <w:r w:rsidR="00A310B4">
      <w:rPr>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Default="006A0D0F" w:rsidP="00CD7429">
    <w:pPr>
      <w:pStyle w:val="affff3"/>
    </w:pPr>
    <w:r>
      <w:fldChar w:fldCharType="begin"/>
    </w:r>
    <w:r>
      <w:instrText>PAGE   \* MERGEFORMAT</w:instrText>
    </w:r>
    <w:r>
      <w:fldChar w:fldCharType="separate"/>
    </w:r>
    <w:r w:rsidR="00A310B4" w:rsidRPr="00A310B4">
      <w:rPr>
        <w:noProof/>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CD7429" w:rsidRDefault="006A0D0F" w:rsidP="00CD7429">
    <w:pPr>
      <w:pStyle w:val="affff2"/>
    </w:pPr>
    <w:r>
      <w:fldChar w:fldCharType="begin"/>
    </w:r>
    <w:r>
      <w:instrText xml:space="preserve"> PAGE   \* MERGEFORMAT \* MERGEFORMAT </w:instrText>
    </w:r>
    <w:r>
      <w:fldChar w:fldCharType="separate"/>
    </w:r>
    <w:r w:rsidR="00A310B4">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Default="006A0D0F" w:rsidP="00CD7429">
    <w:pPr>
      <w:pStyle w:val="affff3"/>
    </w:pPr>
    <w:r>
      <w:fldChar w:fldCharType="begin"/>
    </w:r>
    <w:r>
      <w:instrText>PAGE   \* MERGEFORMAT</w:instrText>
    </w:r>
    <w:r>
      <w:fldChar w:fldCharType="separate"/>
    </w:r>
    <w:r w:rsidR="00A310B4" w:rsidRPr="00A310B4">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80" w:rsidRDefault="00924380" w:rsidP="00D86DB7">
      <w:r>
        <w:separator/>
      </w:r>
    </w:p>
  </w:footnote>
  <w:footnote w:type="continuationSeparator" w:id="0">
    <w:p w:rsidR="00924380" w:rsidRDefault="00924380" w:rsidP="00D86DB7">
      <w:r>
        <w:continuationSeparator/>
      </w:r>
    </w:p>
    <w:p w:rsidR="00924380" w:rsidRDefault="00924380"/>
    <w:p w:rsidR="00924380" w:rsidRDefault="009243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Default="006A0D0F">
    <w:pPr>
      <w:pStyle w:val="afff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CD7429" w:rsidRDefault="006A0D0F" w:rsidP="00CD7429">
    <w:pPr>
      <w:pStyle w:val="affffc"/>
    </w:pPr>
    <w:r>
      <w:rPr>
        <w:rFonts w:hint="eastAsia"/>
      </w:rPr>
      <w:fldChar w:fldCharType="begin"/>
    </w:r>
    <w:r>
      <w:rPr>
        <w:rFonts w:hint="eastAsia"/>
      </w:rPr>
      <w:instrText xml:space="preserve"> STYLEREF  标准文件_文件编号 \* MERGEFORMAT </w:instrText>
    </w:r>
    <w:r>
      <w:rPr>
        <w:rFonts w:hint="eastAsia"/>
      </w:rPr>
      <w:fldChar w:fldCharType="separate"/>
    </w:r>
    <w:r w:rsidR="00ED7B86">
      <w:t>T/ZDBX XXXX</w:t>
    </w:r>
    <w:r w:rsidR="00ED7B86">
      <w:t>—</w:t>
    </w:r>
    <w:r w:rsidR="00ED7B86">
      <w:t>2025</w:t>
    </w:r>
    <w:r>
      <w:rPr>
        <w:rFonts w:hint="eastAsi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D84FA1" w:rsidRDefault="006A0D0F" w:rsidP="00CD7429">
    <w:pPr>
      <w:pStyle w:val="affffb"/>
    </w:pPr>
    <w:r>
      <w:fldChar w:fldCharType="begin"/>
    </w:r>
    <w:r>
      <w:instrText xml:space="preserve"> STYLEREF  标准文件_文件编号  \* MERGEFORMAT </w:instrText>
    </w:r>
    <w:r>
      <w:fldChar w:fldCharType="separate"/>
    </w:r>
    <w:r w:rsidR="00A310B4">
      <w:t>T/ZDBX XXXX</w:t>
    </w:r>
    <w:r w:rsidR="00A310B4">
      <w:t>—</w:t>
    </w:r>
    <w:r w:rsidR="00A310B4">
      <w:t>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E70388" w:rsidRDefault="006A0D0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324EDD" w:rsidRDefault="006A0D0F"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CD7429" w:rsidRDefault="006A0D0F" w:rsidP="00CD7429">
    <w:pPr>
      <w:pStyle w:val="affffc"/>
    </w:pPr>
    <w:r>
      <w:fldChar w:fldCharType="begin"/>
    </w:r>
    <w:r>
      <w:instrText xml:space="preserve"> STYLEREF  标准文件_文件编号 \* MERGEFORMAT </w:instrText>
    </w:r>
    <w:r>
      <w:fldChar w:fldCharType="separate"/>
    </w:r>
    <w:r>
      <w:t>T/ZDBX 015</w:t>
    </w:r>
    <w:r>
      <w:t>—</w:t>
    </w:r>
    <w: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D84FA1" w:rsidRDefault="006A0D0F" w:rsidP="00CD7429">
    <w:pPr>
      <w:pStyle w:val="affffb"/>
    </w:pPr>
    <w:r>
      <w:fldChar w:fldCharType="begin"/>
    </w:r>
    <w:r>
      <w:instrText xml:space="preserve"> STYLEREF  标准文件_文件编号  \* MERGEFORMAT </w:instrText>
    </w:r>
    <w:r>
      <w:fldChar w:fldCharType="separate"/>
    </w:r>
    <w:r w:rsidR="00A310B4">
      <w:t>T/ZDBX XXXX</w:t>
    </w:r>
    <w:r w:rsidR="00A310B4">
      <w:t>—</w:t>
    </w:r>
    <w:r w:rsidR="00A310B4">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CD7429" w:rsidRDefault="006A0D0F" w:rsidP="00CD7429">
    <w:pPr>
      <w:pStyle w:val="affffc"/>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A310B4">
      <w:t>T/ZDBX XXXX</w:t>
    </w:r>
    <w:r w:rsidR="00A310B4">
      <w:t>—</w:t>
    </w:r>
    <w:r w:rsidR="00A310B4">
      <w:t>2025</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D84FA1" w:rsidRDefault="006A0D0F" w:rsidP="00CD7429">
    <w:pPr>
      <w:pStyle w:val="affffb"/>
    </w:pPr>
    <w:r>
      <w:fldChar w:fldCharType="begin"/>
    </w:r>
    <w:r>
      <w:instrText xml:space="preserve"> STYLEREF  标准文件_文件编号  \* MERGEFORMAT </w:instrText>
    </w:r>
    <w:r>
      <w:fldChar w:fldCharType="separate"/>
    </w:r>
    <w:r w:rsidR="00A310B4">
      <w:t>T/ZDBX XXXX</w:t>
    </w:r>
    <w:r w:rsidR="00A310B4">
      <w:t>—</w:t>
    </w:r>
    <w:r w:rsidR="00A310B4">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CD7429" w:rsidRDefault="006A0D0F" w:rsidP="00CD7429">
    <w:pPr>
      <w:pStyle w:val="affffc"/>
    </w:pPr>
    <w:r>
      <w:rPr>
        <w:rFonts w:hint="eastAsia"/>
      </w:rPr>
      <w:fldChar w:fldCharType="begin"/>
    </w:r>
    <w:r>
      <w:rPr>
        <w:rFonts w:hint="eastAsia"/>
      </w:rPr>
      <w:instrText xml:space="preserve"> STYLEREF  标准文件_文件编号 \* MERGEFORMAT </w:instrText>
    </w:r>
    <w:r>
      <w:rPr>
        <w:rFonts w:hint="eastAsia"/>
      </w:rPr>
      <w:fldChar w:fldCharType="separate"/>
    </w:r>
    <w:r w:rsidR="00A310B4">
      <w:t>T/ZDBX XXXX</w:t>
    </w:r>
    <w:r w:rsidR="00A310B4">
      <w:t>—</w:t>
    </w:r>
    <w:r w:rsidR="00A310B4">
      <w:t>2025</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0F" w:rsidRPr="00D84FA1" w:rsidRDefault="006A0D0F" w:rsidP="00CD7429">
    <w:pPr>
      <w:pStyle w:val="affffb"/>
    </w:pPr>
    <w:r>
      <w:fldChar w:fldCharType="begin"/>
    </w:r>
    <w:r>
      <w:instrText xml:space="preserve"> STYLEREF  标准文件_文件编号  \* MERGEFORMAT </w:instrText>
    </w:r>
    <w:r>
      <w:fldChar w:fldCharType="separate"/>
    </w:r>
    <w:r w:rsidR="00A310B4">
      <w:t>T/ZDBX XXXX</w:t>
    </w:r>
    <w:r w:rsidR="00A310B4">
      <w:t>—</w:t>
    </w:r>
    <w:r w:rsidR="00A310B4">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65pt;height:33.9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346EDF2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kSg3hldwrUOT2t03hXyFSLdEXOXMNs7G32d6rDUTSFCXlap3mT0TS3IS+LoaM8MnPD6k35qCkwdMz9mHtzWxTw==" w:salt="p+cQEzVSD5Qj3Cma7Hznr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FB"/>
    <w:rsid w:val="0000040A"/>
    <w:rsid w:val="00000A94"/>
    <w:rsid w:val="00001972"/>
    <w:rsid w:val="00001D9A"/>
    <w:rsid w:val="00007B3A"/>
    <w:rsid w:val="000107E0"/>
    <w:rsid w:val="00011FDE"/>
    <w:rsid w:val="0001262F"/>
    <w:rsid w:val="00012FFD"/>
    <w:rsid w:val="00014162"/>
    <w:rsid w:val="00014340"/>
    <w:rsid w:val="00016A9C"/>
    <w:rsid w:val="00022184"/>
    <w:rsid w:val="00022762"/>
    <w:rsid w:val="000238E0"/>
    <w:rsid w:val="000249DB"/>
    <w:rsid w:val="0002595E"/>
    <w:rsid w:val="000303C3"/>
    <w:rsid w:val="00030801"/>
    <w:rsid w:val="000331D3"/>
    <w:rsid w:val="000346A5"/>
    <w:rsid w:val="000359C3"/>
    <w:rsid w:val="00035A7D"/>
    <w:rsid w:val="000365ED"/>
    <w:rsid w:val="0004249A"/>
    <w:rsid w:val="00043282"/>
    <w:rsid w:val="00044286"/>
    <w:rsid w:val="00046F26"/>
    <w:rsid w:val="00047F28"/>
    <w:rsid w:val="000503AA"/>
    <w:rsid w:val="000506A1"/>
    <w:rsid w:val="000515DD"/>
    <w:rsid w:val="000525A5"/>
    <w:rsid w:val="0005265A"/>
    <w:rsid w:val="00053104"/>
    <w:rsid w:val="000539DD"/>
    <w:rsid w:val="00053BD3"/>
    <w:rsid w:val="000556ED"/>
    <w:rsid w:val="00055FE2"/>
    <w:rsid w:val="0005616F"/>
    <w:rsid w:val="00060C2E"/>
    <w:rsid w:val="00061033"/>
    <w:rsid w:val="000619E9"/>
    <w:rsid w:val="000622D4"/>
    <w:rsid w:val="0006357D"/>
    <w:rsid w:val="00067F1E"/>
    <w:rsid w:val="00071CC0"/>
    <w:rsid w:val="00071CFC"/>
    <w:rsid w:val="00073600"/>
    <w:rsid w:val="00073C8C"/>
    <w:rsid w:val="00077B64"/>
    <w:rsid w:val="00080A1C"/>
    <w:rsid w:val="00082317"/>
    <w:rsid w:val="00083D2C"/>
    <w:rsid w:val="00084C38"/>
    <w:rsid w:val="00086AA1"/>
    <w:rsid w:val="000875FB"/>
    <w:rsid w:val="00087A77"/>
    <w:rsid w:val="00090CA6"/>
    <w:rsid w:val="00092B8A"/>
    <w:rsid w:val="00092FB0"/>
    <w:rsid w:val="000934C5"/>
    <w:rsid w:val="000939E0"/>
    <w:rsid w:val="00093D25"/>
    <w:rsid w:val="00093DAB"/>
    <w:rsid w:val="00094D73"/>
    <w:rsid w:val="00096D63"/>
    <w:rsid w:val="000A0574"/>
    <w:rsid w:val="000A0B60"/>
    <w:rsid w:val="000A0EB8"/>
    <w:rsid w:val="000A19FC"/>
    <w:rsid w:val="000A296B"/>
    <w:rsid w:val="000A7311"/>
    <w:rsid w:val="000B060F"/>
    <w:rsid w:val="000B1592"/>
    <w:rsid w:val="000B1FF2"/>
    <w:rsid w:val="000B3CDA"/>
    <w:rsid w:val="000B5109"/>
    <w:rsid w:val="000B6A0B"/>
    <w:rsid w:val="000C055B"/>
    <w:rsid w:val="000C0F6C"/>
    <w:rsid w:val="000C11DB"/>
    <w:rsid w:val="000C1492"/>
    <w:rsid w:val="000C2E73"/>
    <w:rsid w:val="000C2FBD"/>
    <w:rsid w:val="000C4B41"/>
    <w:rsid w:val="000C57D6"/>
    <w:rsid w:val="000C6362"/>
    <w:rsid w:val="000C7666"/>
    <w:rsid w:val="000D0A9C"/>
    <w:rsid w:val="000D1795"/>
    <w:rsid w:val="000D329A"/>
    <w:rsid w:val="000D4B9C"/>
    <w:rsid w:val="000D4EB6"/>
    <w:rsid w:val="000D5C20"/>
    <w:rsid w:val="000D753B"/>
    <w:rsid w:val="000E4C9E"/>
    <w:rsid w:val="000E6FD7"/>
    <w:rsid w:val="000F06E1"/>
    <w:rsid w:val="000F0E3C"/>
    <w:rsid w:val="000F0FC5"/>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835"/>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93D"/>
    <w:rsid w:val="00165F49"/>
    <w:rsid w:val="00166B88"/>
    <w:rsid w:val="0016770A"/>
    <w:rsid w:val="001705AC"/>
    <w:rsid w:val="00170804"/>
    <w:rsid w:val="001708E9"/>
    <w:rsid w:val="0017340B"/>
    <w:rsid w:val="00173FB1"/>
    <w:rsid w:val="00176DFD"/>
    <w:rsid w:val="001852C9"/>
    <w:rsid w:val="00187A0B"/>
    <w:rsid w:val="00187ACA"/>
    <w:rsid w:val="00190087"/>
    <w:rsid w:val="001900A4"/>
    <w:rsid w:val="001913C4"/>
    <w:rsid w:val="0019348F"/>
    <w:rsid w:val="00193A07"/>
    <w:rsid w:val="00194C95"/>
    <w:rsid w:val="001959BE"/>
    <w:rsid w:val="00195C34"/>
    <w:rsid w:val="00196EF5"/>
    <w:rsid w:val="001A1A53"/>
    <w:rsid w:val="001A234A"/>
    <w:rsid w:val="001A31B7"/>
    <w:rsid w:val="001A4CF3"/>
    <w:rsid w:val="001A6696"/>
    <w:rsid w:val="001B06E8"/>
    <w:rsid w:val="001B4231"/>
    <w:rsid w:val="001B71D0"/>
    <w:rsid w:val="001B71EE"/>
    <w:rsid w:val="001C04A8"/>
    <w:rsid w:val="001C258B"/>
    <w:rsid w:val="001C2C03"/>
    <w:rsid w:val="001C42F7"/>
    <w:rsid w:val="001C49E5"/>
    <w:rsid w:val="001C5524"/>
    <w:rsid w:val="001C680C"/>
    <w:rsid w:val="001C7FEA"/>
    <w:rsid w:val="001D0499"/>
    <w:rsid w:val="001D0BBE"/>
    <w:rsid w:val="001D0ED4"/>
    <w:rsid w:val="001D212F"/>
    <w:rsid w:val="001D29D7"/>
    <w:rsid w:val="001D2DE7"/>
    <w:rsid w:val="001D411C"/>
    <w:rsid w:val="001E1B6A"/>
    <w:rsid w:val="001E2484"/>
    <w:rsid w:val="001E3CC4"/>
    <w:rsid w:val="001E4882"/>
    <w:rsid w:val="001E53FC"/>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EDE"/>
    <w:rsid w:val="002430E4"/>
    <w:rsid w:val="00243540"/>
    <w:rsid w:val="0024497B"/>
    <w:rsid w:val="0024515B"/>
    <w:rsid w:val="00246021"/>
    <w:rsid w:val="0024666E"/>
    <w:rsid w:val="00247F52"/>
    <w:rsid w:val="00250B25"/>
    <w:rsid w:val="00250BBE"/>
    <w:rsid w:val="002515C2"/>
    <w:rsid w:val="0025194F"/>
    <w:rsid w:val="002573B8"/>
    <w:rsid w:val="0026148A"/>
    <w:rsid w:val="00262696"/>
    <w:rsid w:val="00262EDA"/>
    <w:rsid w:val="00263D25"/>
    <w:rsid w:val="002640BE"/>
    <w:rsid w:val="002643C3"/>
    <w:rsid w:val="00264A0C"/>
    <w:rsid w:val="00265125"/>
    <w:rsid w:val="00266EEB"/>
    <w:rsid w:val="00267193"/>
    <w:rsid w:val="0026752D"/>
    <w:rsid w:val="00267EF4"/>
    <w:rsid w:val="00270CB8"/>
    <w:rsid w:val="00271261"/>
    <w:rsid w:val="00272B08"/>
    <w:rsid w:val="00281BB8"/>
    <w:rsid w:val="00281E9E"/>
    <w:rsid w:val="00282405"/>
    <w:rsid w:val="00282A69"/>
    <w:rsid w:val="00285170"/>
    <w:rsid w:val="00285361"/>
    <w:rsid w:val="00292D60"/>
    <w:rsid w:val="00293B30"/>
    <w:rsid w:val="00294D34"/>
    <w:rsid w:val="00294E3B"/>
    <w:rsid w:val="002959A5"/>
    <w:rsid w:val="00296193"/>
    <w:rsid w:val="00296C66"/>
    <w:rsid w:val="00296EBE"/>
    <w:rsid w:val="002974E3"/>
    <w:rsid w:val="00297710"/>
    <w:rsid w:val="002979BE"/>
    <w:rsid w:val="002A084B"/>
    <w:rsid w:val="002A1260"/>
    <w:rsid w:val="002A1589"/>
    <w:rsid w:val="002A1608"/>
    <w:rsid w:val="002A25DC"/>
    <w:rsid w:val="002A3AAB"/>
    <w:rsid w:val="002A4730"/>
    <w:rsid w:val="002A4CEA"/>
    <w:rsid w:val="002A5977"/>
    <w:rsid w:val="002A5A13"/>
    <w:rsid w:val="002A757F"/>
    <w:rsid w:val="002A7F44"/>
    <w:rsid w:val="002B0C40"/>
    <w:rsid w:val="002B1966"/>
    <w:rsid w:val="002B448C"/>
    <w:rsid w:val="002B4508"/>
    <w:rsid w:val="002B5469"/>
    <w:rsid w:val="002B5779"/>
    <w:rsid w:val="002B7332"/>
    <w:rsid w:val="002B7F51"/>
    <w:rsid w:val="002C09E7"/>
    <w:rsid w:val="002C1E06"/>
    <w:rsid w:val="002C3818"/>
    <w:rsid w:val="002C3F07"/>
    <w:rsid w:val="002C5278"/>
    <w:rsid w:val="002C7EBB"/>
    <w:rsid w:val="002D06C1"/>
    <w:rsid w:val="002D42B5"/>
    <w:rsid w:val="002D4F1A"/>
    <w:rsid w:val="002D5D48"/>
    <w:rsid w:val="002D6EC6"/>
    <w:rsid w:val="002D79AC"/>
    <w:rsid w:val="002E039D"/>
    <w:rsid w:val="002E4D5A"/>
    <w:rsid w:val="002E6326"/>
    <w:rsid w:val="002E721D"/>
    <w:rsid w:val="002F30E0"/>
    <w:rsid w:val="002F35E4"/>
    <w:rsid w:val="002F3730"/>
    <w:rsid w:val="002F38E1"/>
    <w:rsid w:val="002F5C53"/>
    <w:rsid w:val="002F7AF6"/>
    <w:rsid w:val="00300E63"/>
    <w:rsid w:val="00302397"/>
    <w:rsid w:val="00302F5F"/>
    <w:rsid w:val="0030441D"/>
    <w:rsid w:val="00306063"/>
    <w:rsid w:val="00313B85"/>
    <w:rsid w:val="00315465"/>
    <w:rsid w:val="00317988"/>
    <w:rsid w:val="003221B4"/>
    <w:rsid w:val="0032258D"/>
    <w:rsid w:val="00322E62"/>
    <w:rsid w:val="003231FB"/>
    <w:rsid w:val="00324D13"/>
    <w:rsid w:val="00324EDD"/>
    <w:rsid w:val="003279ED"/>
    <w:rsid w:val="003331E4"/>
    <w:rsid w:val="00334FAE"/>
    <w:rsid w:val="00336C64"/>
    <w:rsid w:val="00337162"/>
    <w:rsid w:val="0034194F"/>
    <w:rsid w:val="00344605"/>
    <w:rsid w:val="003474AA"/>
    <w:rsid w:val="00350D1D"/>
    <w:rsid w:val="00352C83"/>
    <w:rsid w:val="00352F1A"/>
    <w:rsid w:val="00354051"/>
    <w:rsid w:val="0036107C"/>
    <w:rsid w:val="003615D2"/>
    <w:rsid w:val="0036429C"/>
    <w:rsid w:val="00364A53"/>
    <w:rsid w:val="003654CB"/>
    <w:rsid w:val="00365AA9"/>
    <w:rsid w:val="00365F86"/>
    <w:rsid w:val="00365F87"/>
    <w:rsid w:val="00366E89"/>
    <w:rsid w:val="003705F4"/>
    <w:rsid w:val="00370BA1"/>
    <w:rsid w:val="00370D58"/>
    <w:rsid w:val="00371316"/>
    <w:rsid w:val="00376713"/>
    <w:rsid w:val="00381815"/>
    <w:rsid w:val="003819AF"/>
    <w:rsid w:val="003820E9"/>
    <w:rsid w:val="00382DE7"/>
    <w:rsid w:val="00384FFC"/>
    <w:rsid w:val="00385C56"/>
    <w:rsid w:val="003872FC"/>
    <w:rsid w:val="00387ADC"/>
    <w:rsid w:val="00390020"/>
    <w:rsid w:val="003903D6"/>
    <w:rsid w:val="00390EE6"/>
    <w:rsid w:val="0039118F"/>
    <w:rsid w:val="00392467"/>
    <w:rsid w:val="00392AD7"/>
    <w:rsid w:val="003938D9"/>
    <w:rsid w:val="00394376"/>
    <w:rsid w:val="003943FF"/>
    <w:rsid w:val="003974EB"/>
    <w:rsid w:val="0039788E"/>
    <w:rsid w:val="00397CC5"/>
    <w:rsid w:val="003A1582"/>
    <w:rsid w:val="003A3329"/>
    <w:rsid w:val="003A3D9C"/>
    <w:rsid w:val="003A4077"/>
    <w:rsid w:val="003A4AA7"/>
    <w:rsid w:val="003B09AD"/>
    <w:rsid w:val="003B1F18"/>
    <w:rsid w:val="003B51F5"/>
    <w:rsid w:val="003B5BF0"/>
    <w:rsid w:val="003B60BF"/>
    <w:rsid w:val="003B6BE3"/>
    <w:rsid w:val="003C010C"/>
    <w:rsid w:val="003C0A6C"/>
    <w:rsid w:val="003C14F8"/>
    <w:rsid w:val="003C2E1D"/>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2BDD"/>
    <w:rsid w:val="003F3F08"/>
    <w:rsid w:val="003F49F1"/>
    <w:rsid w:val="003F6272"/>
    <w:rsid w:val="00400E72"/>
    <w:rsid w:val="00401400"/>
    <w:rsid w:val="00404869"/>
    <w:rsid w:val="00405884"/>
    <w:rsid w:val="00407D39"/>
    <w:rsid w:val="00412CC3"/>
    <w:rsid w:val="0041477A"/>
    <w:rsid w:val="004167A3"/>
    <w:rsid w:val="00421815"/>
    <w:rsid w:val="00422F21"/>
    <w:rsid w:val="00432DAA"/>
    <w:rsid w:val="00434305"/>
    <w:rsid w:val="004346F1"/>
    <w:rsid w:val="00435DF7"/>
    <w:rsid w:val="0044083F"/>
    <w:rsid w:val="00441AE7"/>
    <w:rsid w:val="00445574"/>
    <w:rsid w:val="004467FB"/>
    <w:rsid w:val="00452D6B"/>
    <w:rsid w:val="00454484"/>
    <w:rsid w:val="0045517B"/>
    <w:rsid w:val="00462EAD"/>
    <w:rsid w:val="00463B77"/>
    <w:rsid w:val="00463C7B"/>
    <w:rsid w:val="004644A6"/>
    <w:rsid w:val="004659BD"/>
    <w:rsid w:val="00470775"/>
    <w:rsid w:val="004746B1"/>
    <w:rsid w:val="0047583F"/>
    <w:rsid w:val="00475DE8"/>
    <w:rsid w:val="00481C44"/>
    <w:rsid w:val="00483847"/>
    <w:rsid w:val="00484936"/>
    <w:rsid w:val="00485C89"/>
    <w:rsid w:val="00486BE3"/>
    <w:rsid w:val="00486EA3"/>
    <w:rsid w:val="004905E4"/>
    <w:rsid w:val="00490A89"/>
    <w:rsid w:val="00490AB4"/>
    <w:rsid w:val="00492594"/>
    <w:rsid w:val="00492F02"/>
    <w:rsid w:val="004939AE"/>
    <w:rsid w:val="004A12DF"/>
    <w:rsid w:val="004A1BA8"/>
    <w:rsid w:val="004A4B57"/>
    <w:rsid w:val="004A543F"/>
    <w:rsid w:val="004A63FA"/>
    <w:rsid w:val="004A6A3D"/>
    <w:rsid w:val="004B0272"/>
    <w:rsid w:val="004B2701"/>
    <w:rsid w:val="004B2E1B"/>
    <w:rsid w:val="004B3AA8"/>
    <w:rsid w:val="004B3E93"/>
    <w:rsid w:val="004C1FBC"/>
    <w:rsid w:val="004C25A2"/>
    <w:rsid w:val="004C3F1D"/>
    <w:rsid w:val="004C458D"/>
    <w:rsid w:val="004C59AF"/>
    <w:rsid w:val="004C7556"/>
    <w:rsid w:val="004C7E8B"/>
    <w:rsid w:val="004C7E9D"/>
    <w:rsid w:val="004C7F67"/>
    <w:rsid w:val="004D076D"/>
    <w:rsid w:val="004D0EF1"/>
    <w:rsid w:val="004D2253"/>
    <w:rsid w:val="004D2C65"/>
    <w:rsid w:val="004D4406"/>
    <w:rsid w:val="004D72B7"/>
    <w:rsid w:val="004D7C42"/>
    <w:rsid w:val="004E0465"/>
    <w:rsid w:val="004E127B"/>
    <w:rsid w:val="004E1C0A"/>
    <w:rsid w:val="004E30C5"/>
    <w:rsid w:val="004E4AA5"/>
    <w:rsid w:val="004E4AEE"/>
    <w:rsid w:val="004E59E3"/>
    <w:rsid w:val="004E67C0"/>
    <w:rsid w:val="004F0B4C"/>
    <w:rsid w:val="004F391A"/>
    <w:rsid w:val="004F3CFB"/>
    <w:rsid w:val="004F5E41"/>
    <w:rsid w:val="004F6456"/>
    <w:rsid w:val="004F696E"/>
    <w:rsid w:val="004F6C71"/>
    <w:rsid w:val="00501139"/>
    <w:rsid w:val="0050363E"/>
    <w:rsid w:val="005039BC"/>
    <w:rsid w:val="005043BB"/>
    <w:rsid w:val="00504A3D"/>
    <w:rsid w:val="00505767"/>
    <w:rsid w:val="00506FBC"/>
    <w:rsid w:val="005073F0"/>
    <w:rsid w:val="005077BC"/>
    <w:rsid w:val="005109EA"/>
    <w:rsid w:val="00510A7B"/>
    <w:rsid w:val="00512F6E"/>
    <w:rsid w:val="00513038"/>
    <w:rsid w:val="00514174"/>
    <w:rsid w:val="00514588"/>
    <w:rsid w:val="00515BC3"/>
    <w:rsid w:val="00516088"/>
    <w:rsid w:val="00516B0B"/>
    <w:rsid w:val="00521C47"/>
    <w:rsid w:val="005220EC"/>
    <w:rsid w:val="00523F95"/>
    <w:rsid w:val="00524D65"/>
    <w:rsid w:val="00525B16"/>
    <w:rsid w:val="00533D04"/>
    <w:rsid w:val="00534804"/>
    <w:rsid w:val="00534BD3"/>
    <w:rsid w:val="00534BDF"/>
    <w:rsid w:val="005354EA"/>
    <w:rsid w:val="0053585F"/>
    <w:rsid w:val="00535EC4"/>
    <w:rsid w:val="00535ED9"/>
    <w:rsid w:val="00535F64"/>
    <w:rsid w:val="0053692B"/>
    <w:rsid w:val="005408F2"/>
    <w:rsid w:val="00541853"/>
    <w:rsid w:val="00543BDA"/>
    <w:rsid w:val="005441CC"/>
    <w:rsid w:val="005479DA"/>
    <w:rsid w:val="00547BCC"/>
    <w:rsid w:val="0055013B"/>
    <w:rsid w:val="00551F6F"/>
    <w:rsid w:val="00555044"/>
    <w:rsid w:val="0055757F"/>
    <w:rsid w:val="00561475"/>
    <w:rsid w:val="00561ADD"/>
    <w:rsid w:val="00562308"/>
    <w:rsid w:val="0056487B"/>
    <w:rsid w:val="00564FB9"/>
    <w:rsid w:val="00570ACC"/>
    <w:rsid w:val="00573D9E"/>
    <w:rsid w:val="00580082"/>
    <w:rsid w:val="005801E3"/>
    <w:rsid w:val="00581802"/>
    <w:rsid w:val="005836A8"/>
    <w:rsid w:val="0058409C"/>
    <w:rsid w:val="00584262"/>
    <w:rsid w:val="00586630"/>
    <w:rsid w:val="00587ADD"/>
    <w:rsid w:val="00591F2C"/>
    <w:rsid w:val="0059294A"/>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4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B54"/>
    <w:rsid w:val="005E5D36"/>
    <w:rsid w:val="005E6812"/>
    <w:rsid w:val="005E7881"/>
    <w:rsid w:val="005E78E0"/>
    <w:rsid w:val="005F09E5"/>
    <w:rsid w:val="005F0D9C"/>
    <w:rsid w:val="005F2356"/>
    <w:rsid w:val="005F284E"/>
    <w:rsid w:val="005F5139"/>
    <w:rsid w:val="006015CE"/>
    <w:rsid w:val="00602F94"/>
    <w:rsid w:val="00604784"/>
    <w:rsid w:val="006047FA"/>
    <w:rsid w:val="00606419"/>
    <w:rsid w:val="00607D29"/>
    <w:rsid w:val="00612952"/>
    <w:rsid w:val="00614CC1"/>
    <w:rsid w:val="00615A9D"/>
    <w:rsid w:val="00617387"/>
    <w:rsid w:val="006205D6"/>
    <w:rsid w:val="006252D8"/>
    <w:rsid w:val="006259BC"/>
    <w:rsid w:val="0062636B"/>
    <w:rsid w:val="00630283"/>
    <w:rsid w:val="00632182"/>
    <w:rsid w:val="00632AE0"/>
    <w:rsid w:val="00633C17"/>
    <w:rsid w:val="00634D9E"/>
    <w:rsid w:val="0063681A"/>
    <w:rsid w:val="00636E3E"/>
    <w:rsid w:val="006379F7"/>
    <w:rsid w:val="00637E4D"/>
    <w:rsid w:val="00640620"/>
    <w:rsid w:val="00641A1F"/>
    <w:rsid w:val="00645904"/>
    <w:rsid w:val="00651ACB"/>
    <w:rsid w:val="00651C47"/>
    <w:rsid w:val="00652AB2"/>
    <w:rsid w:val="00653969"/>
    <w:rsid w:val="00653FED"/>
    <w:rsid w:val="00654EC0"/>
    <w:rsid w:val="0065525B"/>
    <w:rsid w:val="00655D4F"/>
    <w:rsid w:val="00656D29"/>
    <w:rsid w:val="006640E5"/>
    <w:rsid w:val="006646F1"/>
    <w:rsid w:val="00664929"/>
    <w:rsid w:val="00664F62"/>
    <w:rsid w:val="006655E1"/>
    <w:rsid w:val="006661DD"/>
    <w:rsid w:val="00672060"/>
    <w:rsid w:val="00672BFD"/>
    <w:rsid w:val="006770F4"/>
    <w:rsid w:val="006774AF"/>
    <w:rsid w:val="00677A84"/>
    <w:rsid w:val="0068026D"/>
    <w:rsid w:val="00680A27"/>
    <w:rsid w:val="006816A4"/>
    <w:rsid w:val="006819B8"/>
    <w:rsid w:val="006840A6"/>
    <w:rsid w:val="006850CD"/>
    <w:rsid w:val="00685AAB"/>
    <w:rsid w:val="00694102"/>
    <w:rsid w:val="006A07AA"/>
    <w:rsid w:val="006A0D0F"/>
    <w:rsid w:val="006A25E5"/>
    <w:rsid w:val="006A2B46"/>
    <w:rsid w:val="006A336D"/>
    <w:rsid w:val="006A37B9"/>
    <w:rsid w:val="006A5495"/>
    <w:rsid w:val="006A763B"/>
    <w:rsid w:val="006B2672"/>
    <w:rsid w:val="006B54BF"/>
    <w:rsid w:val="006B5F44"/>
    <w:rsid w:val="006B5F90"/>
    <w:rsid w:val="006B62E4"/>
    <w:rsid w:val="006C105C"/>
    <w:rsid w:val="006C1BBA"/>
    <w:rsid w:val="006C2079"/>
    <w:rsid w:val="006C21B9"/>
    <w:rsid w:val="006C5A62"/>
    <w:rsid w:val="006C5D68"/>
    <w:rsid w:val="006C6976"/>
    <w:rsid w:val="006C6DD0"/>
    <w:rsid w:val="006D04EA"/>
    <w:rsid w:val="006D11B9"/>
    <w:rsid w:val="006D16C4"/>
    <w:rsid w:val="006D3E96"/>
    <w:rsid w:val="006D4515"/>
    <w:rsid w:val="006D4BB1"/>
    <w:rsid w:val="006D6593"/>
    <w:rsid w:val="006D7600"/>
    <w:rsid w:val="006E11C7"/>
    <w:rsid w:val="006E52F5"/>
    <w:rsid w:val="006E67DD"/>
    <w:rsid w:val="006E6E9B"/>
    <w:rsid w:val="006F03A8"/>
    <w:rsid w:val="006F2ACA"/>
    <w:rsid w:val="006F2ADC"/>
    <w:rsid w:val="006F2BFE"/>
    <w:rsid w:val="006F31E9"/>
    <w:rsid w:val="006F6284"/>
    <w:rsid w:val="007002C5"/>
    <w:rsid w:val="00704387"/>
    <w:rsid w:val="00707669"/>
    <w:rsid w:val="00711CBA"/>
    <w:rsid w:val="00711FB5"/>
    <w:rsid w:val="00712A01"/>
    <w:rsid w:val="00714F58"/>
    <w:rsid w:val="00715AB0"/>
    <w:rsid w:val="00721528"/>
    <w:rsid w:val="00722FBF"/>
    <w:rsid w:val="00722FC2"/>
    <w:rsid w:val="00724E1B"/>
    <w:rsid w:val="00725949"/>
    <w:rsid w:val="00727FA2"/>
    <w:rsid w:val="00731D4A"/>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67B"/>
    <w:rsid w:val="00752B4D"/>
    <w:rsid w:val="00755402"/>
    <w:rsid w:val="00756794"/>
    <w:rsid w:val="00756B26"/>
    <w:rsid w:val="00756EDF"/>
    <w:rsid w:val="007600E3"/>
    <w:rsid w:val="00765C43"/>
    <w:rsid w:val="00765EFB"/>
    <w:rsid w:val="007671CA"/>
    <w:rsid w:val="007675E5"/>
    <w:rsid w:val="00767C61"/>
    <w:rsid w:val="0077008A"/>
    <w:rsid w:val="00773C1F"/>
    <w:rsid w:val="00773C42"/>
    <w:rsid w:val="00774DA4"/>
    <w:rsid w:val="00776599"/>
    <w:rsid w:val="00776A15"/>
    <w:rsid w:val="0078114B"/>
    <w:rsid w:val="00781DD2"/>
    <w:rsid w:val="00783ECF"/>
    <w:rsid w:val="0078413A"/>
    <w:rsid w:val="00792FDB"/>
    <w:rsid w:val="007959E8"/>
    <w:rsid w:val="00795E9C"/>
    <w:rsid w:val="007A0521"/>
    <w:rsid w:val="007A07EA"/>
    <w:rsid w:val="007A2E12"/>
    <w:rsid w:val="007A3475"/>
    <w:rsid w:val="007A41C8"/>
    <w:rsid w:val="007A54CE"/>
    <w:rsid w:val="007A6FD9"/>
    <w:rsid w:val="007A7FFA"/>
    <w:rsid w:val="007B04EB"/>
    <w:rsid w:val="007B0D4F"/>
    <w:rsid w:val="007B5A3D"/>
    <w:rsid w:val="007B5B95"/>
    <w:rsid w:val="007B6032"/>
    <w:rsid w:val="007B68EA"/>
    <w:rsid w:val="007B7453"/>
    <w:rsid w:val="007B78DC"/>
    <w:rsid w:val="007C2D89"/>
    <w:rsid w:val="007C2FD1"/>
    <w:rsid w:val="007C4593"/>
    <w:rsid w:val="007C5309"/>
    <w:rsid w:val="007C5F45"/>
    <w:rsid w:val="007C6069"/>
    <w:rsid w:val="007C63ED"/>
    <w:rsid w:val="007C6E00"/>
    <w:rsid w:val="007D06C4"/>
    <w:rsid w:val="007D1352"/>
    <w:rsid w:val="007D2508"/>
    <w:rsid w:val="007D3270"/>
    <w:rsid w:val="007D346A"/>
    <w:rsid w:val="007D4FDE"/>
    <w:rsid w:val="007D5F1B"/>
    <w:rsid w:val="007D6518"/>
    <w:rsid w:val="007D76BD"/>
    <w:rsid w:val="007E0A60"/>
    <w:rsid w:val="007E0BF1"/>
    <w:rsid w:val="007E1FD6"/>
    <w:rsid w:val="007E5ADF"/>
    <w:rsid w:val="007F029A"/>
    <w:rsid w:val="007F0ED8"/>
    <w:rsid w:val="007F0F63"/>
    <w:rsid w:val="007F75CE"/>
    <w:rsid w:val="00800C19"/>
    <w:rsid w:val="008013A4"/>
    <w:rsid w:val="00801C09"/>
    <w:rsid w:val="008027CE"/>
    <w:rsid w:val="00802F42"/>
    <w:rsid w:val="00804383"/>
    <w:rsid w:val="00804BB7"/>
    <w:rsid w:val="00804D41"/>
    <w:rsid w:val="00810257"/>
    <w:rsid w:val="008104F5"/>
    <w:rsid w:val="0081089D"/>
    <w:rsid w:val="00811072"/>
    <w:rsid w:val="00811369"/>
    <w:rsid w:val="00814FB8"/>
    <w:rsid w:val="00815419"/>
    <w:rsid w:val="008163C8"/>
    <w:rsid w:val="008164A1"/>
    <w:rsid w:val="00817325"/>
    <w:rsid w:val="008209E6"/>
    <w:rsid w:val="00823303"/>
    <w:rsid w:val="008233B2"/>
    <w:rsid w:val="00823A9F"/>
    <w:rsid w:val="00823C85"/>
    <w:rsid w:val="00825138"/>
    <w:rsid w:val="008269DD"/>
    <w:rsid w:val="00830621"/>
    <w:rsid w:val="0083348C"/>
    <w:rsid w:val="00836BCD"/>
    <w:rsid w:val="008373D3"/>
    <w:rsid w:val="008376E2"/>
    <w:rsid w:val="00840617"/>
    <w:rsid w:val="00840F84"/>
    <w:rsid w:val="008414C8"/>
    <w:rsid w:val="0084296F"/>
    <w:rsid w:val="00842A47"/>
    <w:rsid w:val="0084369F"/>
    <w:rsid w:val="00843C13"/>
    <w:rsid w:val="008454F8"/>
    <w:rsid w:val="0085173A"/>
    <w:rsid w:val="00856268"/>
    <w:rsid w:val="008603CE"/>
    <w:rsid w:val="008620FC"/>
    <w:rsid w:val="008627A5"/>
    <w:rsid w:val="008633EF"/>
    <w:rsid w:val="00863E05"/>
    <w:rsid w:val="00865ACA"/>
    <w:rsid w:val="00865D28"/>
    <w:rsid w:val="00865F85"/>
    <w:rsid w:val="00867682"/>
    <w:rsid w:val="00867C10"/>
    <w:rsid w:val="00870439"/>
    <w:rsid w:val="00870DA1"/>
    <w:rsid w:val="00876BF6"/>
    <w:rsid w:val="00883F93"/>
    <w:rsid w:val="00884DB3"/>
    <w:rsid w:val="00885A9D"/>
    <w:rsid w:val="008864F6"/>
    <w:rsid w:val="00886905"/>
    <w:rsid w:val="0089049D"/>
    <w:rsid w:val="008928C9"/>
    <w:rsid w:val="008930CB"/>
    <w:rsid w:val="008938DC"/>
    <w:rsid w:val="00893FD1"/>
    <w:rsid w:val="00894836"/>
    <w:rsid w:val="00895172"/>
    <w:rsid w:val="00895680"/>
    <w:rsid w:val="00896DFF"/>
    <w:rsid w:val="0089762C"/>
    <w:rsid w:val="008A173B"/>
    <w:rsid w:val="008A1893"/>
    <w:rsid w:val="008A27E3"/>
    <w:rsid w:val="008A3E67"/>
    <w:rsid w:val="008A57E6"/>
    <w:rsid w:val="008A6F81"/>
    <w:rsid w:val="008A769A"/>
    <w:rsid w:val="008B0C9C"/>
    <w:rsid w:val="008B166D"/>
    <w:rsid w:val="008B17F4"/>
    <w:rsid w:val="008B3615"/>
    <w:rsid w:val="008B4AC4"/>
    <w:rsid w:val="008B50C8"/>
    <w:rsid w:val="008B5281"/>
    <w:rsid w:val="008B7E05"/>
    <w:rsid w:val="008C1797"/>
    <w:rsid w:val="008C219C"/>
    <w:rsid w:val="008C2EF9"/>
    <w:rsid w:val="008C475E"/>
    <w:rsid w:val="008C56EB"/>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9BF"/>
    <w:rsid w:val="008E4BB6"/>
    <w:rsid w:val="008E5518"/>
    <w:rsid w:val="008E6A84"/>
    <w:rsid w:val="008F0CDC"/>
    <w:rsid w:val="008F17A3"/>
    <w:rsid w:val="008F1ED3"/>
    <w:rsid w:val="008F32DB"/>
    <w:rsid w:val="008F3AF3"/>
    <w:rsid w:val="008F4C29"/>
    <w:rsid w:val="008F70BD"/>
    <w:rsid w:val="008F788F"/>
    <w:rsid w:val="008F7EA2"/>
    <w:rsid w:val="00902722"/>
    <w:rsid w:val="009027BC"/>
    <w:rsid w:val="00903A63"/>
    <w:rsid w:val="009062E6"/>
    <w:rsid w:val="00911BE5"/>
    <w:rsid w:val="00913CA9"/>
    <w:rsid w:val="009145AE"/>
    <w:rsid w:val="009146CE"/>
    <w:rsid w:val="00914B82"/>
    <w:rsid w:val="00914CA7"/>
    <w:rsid w:val="00915C3E"/>
    <w:rsid w:val="009161A8"/>
    <w:rsid w:val="0092191C"/>
    <w:rsid w:val="00922292"/>
    <w:rsid w:val="00924380"/>
    <w:rsid w:val="009245AE"/>
    <w:rsid w:val="009245F5"/>
    <w:rsid w:val="009249EC"/>
    <w:rsid w:val="009273B3"/>
    <w:rsid w:val="009305B5"/>
    <w:rsid w:val="0093312D"/>
    <w:rsid w:val="00933208"/>
    <w:rsid w:val="00937897"/>
    <w:rsid w:val="009378DD"/>
    <w:rsid w:val="009429D5"/>
    <w:rsid w:val="00942BF1"/>
    <w:rsid w:val="00944B5F"/>
    <w:rsid w:val="00945180"/>
    <w:rsid w:val="00945428"/>
    <w:rsid w:val="0094607B"/>
    <w:rsid w:val="00953604"/>
    <w:rsid w:val="0095496B"/>
    <w:rsid w:val="00960F1E"/>
    <w:rsid w:val="009610DC"/>
    <w:rsid w:val="00961490"/>
    <w:rsid w:val="009637BA"/>
    <w:rsid w:val="0096381A"/>
    <w:rsid w:val="00965E04"/>
    <w:rsid w:val="009674AD"/>
    <w:rsid w:val="00970CDC"/>
    <w:rsid w:val="00975727"/>
    <w:rsid w:val="00977010"/>
    <w:rsid w:val="00977D02"/>
    <w:rsid w:val="00977FF9"/>
    <w:rsid w:val="009809BB"/>
    <w:rsid w:val="009815B0"/>
    <w:rsid w:val="0098364B"/>
    <w:rsid w:val="009908A3"/>
    <w:rsid w:val="0099114C"/>
    <w:rsid w:val="009911AF"/>
    <w:rsid w:val="00991875"/>
    <w:rsid w:val="00991F92"/>
    <w:rsid w:val="00992985"/>
    <w:rsid w:val="00993889"/>
    <w:rsid w:val="0099551B"/>
    <w:rsid w:val="00996BD2"/>
    <w:rsid w:val="00997BF1"/>
    <w:rsid w:val="009A089C"/>
    <w:rsid w:val="009A118E"/>
    <w:rsid w:val="009A21CD"/>
    <w:rsid w:val="009A278C"/>
    <w:rsid w:val="009A2BA6"/>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3869"/>
    <w:rsid w:val="009D4323"/>
    <w:rsid w:val="009D47FA"/>
    <w:rsid w:val="009D4C5B"/>
    <w:rsid w:val="009D50D2"/>
    <w:rsid w:val="009D6BCA"/>
    <w:rsid w:val="009E0F62"/>
    <w:rsid w:val="009E30D4"/>
    <w:rsid w:val="009E4A58"/>
    <w:rsid w:val="009E5A2D"/>
    <w:rsid w:val="009E5AB2"/>
    <w:rsid w:val="009E6219"/>
    <w:rsid w:val="009F03B3"/>
    <w:rsid w:val="009F25FB"/>
    <w:rsid w:val="00A0096C"/>
    <w:rsid w:val="00A01757"/>
    <w:rsid w:val="00A028C0"/>
    <w:rsid w:val="00A02BAE"/>
    <w:rsid w:val="00A055B5"/>
    <w:rsid w:val="00A06A6B"/>
    <w:rsid w:val="00A07E47"/>
    <w:rsid w:val="00A129D0"/>
    <w:rsid w:val="00A12C33"/>
    <w:rsid w:val="00A1300F"/>
    <w:rsid w:val="00A138BA"/>
    <w:rsid w:val="00A14C8E"/>
    <w:rsid w:val="00A15221"/>
    <w:rsid w:val="00A153D9"/>
    <w:rsid w:val="00A15F09"/>
    <w:rsid w:val="00A169B6"/>
    <w:rsid w:val="00A2271D"/>
    <w:rsid w:val="00A237D5"/>
    <w:rsid w:val="00A30EFC"/>
    <w:rsid w:val="00A310B4"/>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544"/>
    <w:rsid w:val="00A55BD6"/>
    <w:rsid w:val="00A55D50"/>
    <w:rsid w:val="00A57142"/>
    <w:rsid w:val="00A648CD"/>
    <w:rsid w:val="00A65171"/>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EFA"/>
    <w:rsid w:val="00AA672E"/>
    <w:rsid w:val="00AA6EC9"/>
    <w:rsid w:val="00AB6309"/>
    <w:rsid w:val="00AB6C5F"/>
    <w:rsid w:val="00AB7129"/>
    <w:rsid w:val="00AC27A6"/>
    <w:rsid w:val="00AC2D45"/>
    <w:rsid w:val="00AC30F7"/>
    <w:rsid w:val="00AC3A5A"/>
    <w:rsid w:val="00AC4D95"/>
    <w:rsid w:val="00AC5DF4"/>
    <w:rsid w:val="00AC6396"/>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9E1"/>
    <w:rsid w:val="00B049AF"/>
    <w:rsid w:val="00B07242"/>
    <w:rsid w:val="00B10534"/>
    <w:rsid w:val="00B113DB"/>
    <w:rsid w:val="00B11D8A"/>
    <w:rsid w:val="00B12981"/>
    <w:rsid w:val="00B147DD"/>
    <w:rsid w:val="00B156FD"/>
    <w:rsid w:val="00B21F61"/>
    <w:rsid w:val="00B2504F"/>
    <w:rsid w:val="00B261F1"/>
    <w:rsid w:val="00B265BC"/>
    <w:rsid w:val="00B268EE"/>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609"/>
    <w:rsid w:val="00B65149"/>
    <w:rsid w:val="00B66567"/>
    <w:rsid w:val="00B66F52"/>
    <w:rsid w:val="00B66FE5"/>
    <w:rsid w:val="00B67254"/>
    <w:rsid w:val="00B72880"/>
    <w:rsid w:val="00B72BE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2B42"/>
    <w:rsid w:val="00BC344A"/>
    <w:rsid w:val="00BC5DC7"/>
    <w:rsid w:val="00BC6B8B"/>
    <w:rsid w:val="00BC73D8"/>
    <w:rsid w:val="00BD1342"/>
    <w:rsid w:val="00BD52D7"/>
    <w:rsid w:val="00BD5AD2"/>
    <w:rsid w:val="00BD61B8"/>
    <w:rsid w:val="00BE10E8"/>
    <w:rsid w:val="00BE1DFE"/>
    <w:rsid w:val="00BE22F3"/>
    <w:rsid w:val="00BE5B52"/>
    <w:rsid w:val="00BE5CBE"/>
    <w:rsid w:val="00BE5DF7"/>
    <w:rsid w:val="00BE7B8D"/>
    <w:rsid w:val="00BF0993"/>
    <w:rsid w:val="00BF10A9"/>
    <w:rsid w:val="00BF1703"/>
    <w:rsid w:val="00BF231C"/>
    <w:rsid w:val="00BF455E"/>
    <w:rsid w:val="00BF4FF3"/>
    <w:rsid w:val="00BF51E5"/>
    <w:rsid w:val="00BF5D4D"/>
    <w:rsid w:val="00BF6267"/>
    <w:rsid w:val="00BF74A6"/>
    <w:rsid w:val="00C013AD"/>
    <w:rsid w:val="00C04904"/>
    <w:rsid w:val="00C056B3"/>
    <w:rsid w:val="00C1000C"/>
    <w:rsid w:val="00C103E5"/>
    <w:rsid w:val="00C11D11"/>
    <w:rsid w:val="00C13319"/>
    <w:rsid w:val="00C13EE9"/>
    <w:rsid w:val="00C17CE7"/>
    <w:rsid w:val="00C21540"/>
    <w:rsid w:val="00C21906"/>
    <w:rsid w:val="00C21BFA"/>
    <w:rsid w:val="00C24C8D"/>
    <w:rsid w:val="00C25FE2"/>
    <w:rsid w:val="00C26B53"/>
    <w:rsid w:val="00C279B2"/>
    <w:rsid w:val="00C33E50"/>
    <w:rsid w:val="00C34C20"/>
    <w:rsid w:val="00C3598E"/>
    <w:rsid w:val="00C35A3E"/>
    <w:rsid w:val="00C42130"/>
    <w:rsid w:val="00C423A4"/>
    <w:rsid w:val="00C423E3"/>
    <w:rsid w:val="00C44BF5"/>
    <w:rsid w:val="00C521D6"/>
    <w:rsid w:val="00C531EB"/>
    <w:rsid w:val="00C55232"/>
    <w:rsid w:val="00C553A4"/>
    <w:rsid w:val="00C55A06"/>
    <w:rsid w:val="00C55D03"/>
    <w:rsid w:val="00C601BC"/>
    <w:rsid w:val="00C6329F"/>
    <w:rsid w:val="00C63340"/>
    <w:rsid w:val="00C643F9"/>
    <w:rsid w:val="00C64E95"/>
    <w:rsid w:val="00C71372"/>
    <w:rsid w:val="00C72410"/>
    <w:rsid w:val="00C7287F"/>
    <w:rsid w:val="00C7651F"/>
    <w:rsid w:val="00C80CB8"/>
    <w:rsid w:val="00C819F8"/>
    <w:rsid w:val="00C82067"/>
    <w:rsid w:val="00C8248C"/>
    <w:rsid w:val="00C83D2A"/>
    <w:rsid w:val="00C84E33"/>
    <w:rsid w:val="00C86D6F"/>
    <w:rsid w:val="00C905FC"/>
    <w:rsid w:val="00C92D03"/>
    <w:rsid w:val="00C9319C"/>
    <w:rsid w:val="00C9435D"/>
    <w:rsid w:val="00C94B10"/>
    <w:rsid w:val="00C94DF2"/>
    <w:rsid w:val="00C96741"/>
    <w:rsid w:val="00CA2D1B"/>
    <w:rsid w:val="00CA375D"/>
    <w:rsid w:val="00CA662A"/>
    <w:rsid w:val="00CA7AFD"/>
    <w:rsid w:val="00CA7C3C"/>
    <w:rsid w:val="00CB0189"/>
    <w:rsid w:val="00CB0BA2"/>
    <w:rsid w:val="00CB1A42"/>
    <w:rsid w:val="00CB1B0C"/>
    <w:rsid w:val="00CB2C0B"/>
    <w:rsid w:val="00CB459F"/>
    <w:rsid w:val="00CB48CC"/>
    <w:rsid w:val="00CB517D"/>
    <w:rsid w:val="00CB7DEF"/>
    <w:rsid w:val="00CC038D"/>
    <w:rsid w:val="00CC08DB"/>
    <w:rsid w:val="00CC39FF"/>
    <w:rsid w:val="00CC3C2F"/>
    <w:rsid w:val="00CC4AC8"/>
    <w:rsid w:val="00CC4C93"/>
    <w:rsid w:val="00CC5233"/>
    <w:rsid w:val="00CC5DE6"/>
    <w:rsid w:val="00CC6E4E"/>
    <w:rsid w:val="00CC6FE8"/>
    <w:rsid w:val="00CC7202"/>
    <w:rsid w:val="00CC7A7A"/>
    <w:rsid w:val="00CD2808"/>
    <w:rsid w:val="00CD28BF"/>
    <w:rsid w:val="00CD4092"/>
    <w:rsid w:val="00CD40BE"/>
    <w:rsid w:val="00CD4A20"/>
    <w:rsid w:val="00CD50A1"/>
    <w:rsid w:val="00CD519E"/>
    <w:rsid w:val="00CD7429"/>
    <w:rsid w:val="00CD7F57"/>
    <w:rsid w:val="00CE01CE"/>
    <w:rsid w:val="00CE0C4F"/>
    <w:rsid w:val="00CE30EA"/>
    <w:rsid w:val="00CE36BC"/>
    <w:rsid w:val="00CE5782"/>
    <w:rsid w:val="00CE6B08"/>
    <w:rsid w:val="00CF048A"/>
    <w:rsid w:val="00CF155A"/>
    <w:rsid w:val="00CF2947"/>
    <w:rsid w:val="00CF3A6A"/>
    <w:rsid w:val="00CF4C79"/>
    <w:rsid w:val="00CF686F"/>
    <w:rsid w:val="00CF6E60"/>
    <w:rsid w:val="00CF7BCA"/>
    <w:rsid w:val="00D008FD"/>
    <w:rsid w:val="00D0321C"/>
    <w:rsid w:val="00D035EC"/>
    <w:rsid w:val="00D06969"/>
    <w:rsid w:val="00D06AB1"/>
    <w:rsid w:val="00D06FC1"/>
    <w:rsid w:val="00D072ED"/>
    <w:rsid w:val="00D07A16"/>
    <w:rsid w:val="00D1067E"/>
    <w:rsid w:val="00D10F50"/>
    <w:rsid w:val="00D110FB"/>
    <w:rsid w:val="00D11272"/>
    <w:rsid w:val="00D125B4"/>
    <w:rsid w:val="00D126F5"/>
    <w:rsid w:val="00D1489E"/>
    <w:rsid w:val="00D20737"/>
    <w:rsid w:val="00D21E81"/>
    <w:rsid w:val="00D223DE"/>
    <w:rsid w:val="00D25E37"/>
    <w:rsid w:val="00D2661A"/>
    <w:rsid w:val="00D27582"/>
    <w:rsid w:val="00D27EC4"/>
    <w:rsid w:val="00D32719"/>
    <w:rsid w:val="00D33333"/>
    <w:rsid w:val="00D352A2"/>
    <w:rsid w:val="00D3774B"/>
    <w:rsid w:val="00D37786"/>
    <w:rsid w:val="00D4162B"/>
    <w:rsid w:val="00D4514F"/>
    <w:rsid w:val="00D451E2"/>
    <w:rsid w:val="00D45E89"/>
    <w:rsid w:val="00D45E8D"/>
    <w:rsid w:val="00D466AE"/>
    <w:rsid w:val="00D4734F"/>
    <w:rsid w:val="00D51BF3"/>
    <w:rsid w:val="00D54ED0"/>
    <w:rsid w:val="00D64D62"/>
    <w:rsid w:val="00D665A1"/>
    <w:rsid w:val="00D66846"/>
    <w:rsid w:val="00D675FB"/>
    <w:rsid w:val="00D679FA"/>
    <w:rsid w:val="00D67FFB"/>
    <w:rsid w:val="00D71F25"/>
    <w:rsid w:val="00D72A9C"/>
    <w:rsid w:val="00D77031"/>
    <w:rsid w:val="00D8425C"/>
    <w:rsid w:val="00D84941"/>
    <w:rsid w:val="00D84FA1"/>
    <w:rsid w:val="00D851F0"/>
    <w:rsid w:val="00D8613B"/>
    <w:rsid w:val="00D86DB7"/>
    <w:rsid w:val="00D87BF5"/>
    <w:rsid w:val="00D90721"/>
    <w:rsid w:val="00D926D0"/>
    <w:rsid w:val="00D93030"/>
    <w:rsid w:val="00D950E1"/>
    <w:rsid w:val="00D952A6"/>
    <w:rsid w:val="00D97F99"/>
    <w:rsid w:val="00DA0CFA"/>
    <w:rsid w:val="00DA1E08"/>
    <w:rsid w:val="00DA24F8"/>
    <w:rsid w:val="00DA28E8"/>
    <w:rsid w:val="00DA38D3"/>
    <w:rsid w:val="00DA3932"/>
    <w:rsid w:val="00DA3AFC"/>
    <w:rsid w:val="00DA443C"/>
    <w:rsid w:val="00DA64F8"/>
    <w:rsid w:val="00DA6C15"/>
    <w:rsid w:val="00DB0258"/>
    <w:rsid w:val="00DB38EE"/>
    <w:rsid w:val="00DB498B"/>
    <w:rsid w:val="00DB66CA"/>
    <w:rsid w:val="00DB6BCA"/>
    <w:rsid w:val="00DB6F54"/>
    <w:rsid w:val="00DB73F7"/>
    <w:rsid w:val="00DC0321"/>
    <w:rsid w:val="00DC3067"/>
    <w:rsid w:val="00DC370B"/>
    <w:rsid w:val="00DC4870"/>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8C7"/>
    <w:rsid w:val="00E01138"/>
    <w:rsid w:val="00E02DFB"/>
    <w:rsid w:val="00E030F9"/>
    <w:rsid w:val="00E0311A"/>
    <w:rsid w:val="00E03138"/>
    <w:rsid w:val="00E06404"/>
    <w:rsid w:val="00E06409"/>
    <w:rsid w:val="00E0681E"/>
    <w:rsid w:val="00E06B88"/>
    <w:rsid w:val="00E11A85"/>
    <w:rsid w:val="00E12495"/>
    <w:rsid w:val="00E15CCD"/>
    <w:rsid w:val="00E202EF"/>
    <w:rsid w:val="00E210B5"/>
    <w:rsid w:val="00E2552F"/>
    <w:rsid w:val="00E3025F"/>
    <w:rsid w:val="00E3137A"/>
    <w:rsid w:val="00E32CCF"/>
    <w:rsid w:val="00E34A98"/>
    <w:rsid w:val="00E34E2F"/>
    <w:rsid w:val="00E35D1E"/>
    <w:rsid w:val="00E364F9"/>
    <w:rsid w:val="00E365FA"/>
    <w:rsid w:val="00E36789"/>
    <w:rsid w:val="00E44A83"/>
    <w:rsid w:val="00E47641"/>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2AC"/>
    <w:rsid w:val="00E74313"/>
    <w:rsid w:val="00E74C54"/>
    <w:rsid w:val="00E77A03"/>
    <w:rsid w:val="00E822E8"/>
    <w:rsid w:val="00E82554"/>
    <w:rsid w:val="00E82606"/>
    <w:rsid w:val="00E831C1"/>
    <w:rsid w:val="00E846C8"/>
    <w:rsid w:val="00E84957"/>
    <w:rsid w:val="00E84A55"/>
    <w:rsid w:val="00E85498"/>
    <w:rsid w:val="00E85BFF"/>
    <w:rsid w:val="00E90391"/>
    <w:rsid w:val="00E906C2"/>
    <w:rsid w:val="00E913D5"/>
    <w:rsid w:val="00E9311F"/>
    <w:rsid w:val="00E934D1"/>
    <w:rsid w:val="00E94AF0"/>
    <w:rsid w:val="00E95D13"/>
    <w:rsid w:val="00E95DD3"/>
    <w:rsid w:val="00E96586"/>
    <w:rsid w:val="00E969D5"/>
    <w:rsid w:val="00EA1A98"/>
    <w:rsid w:val="00EA58D1"/>
    <w:rsid w:val="00EA61BC"/>
    <w:rsid w:val="00EA681A"/>
    <w:rsid w:val="00EA6A83"/>
    <w:rsid w:val="00EA735B"/>
    <w:rsid w:val="00EB049E"/>
    <w:rsid w:val="00EB1E69"/>
    <w:rsid w:val="00EB2086"/>
    <w:rsid w:val="00EB31ED"/>
    <w:rsid w:val="00EB5EDF"/>
    <w:rsid w:val="00EB60FE"/>
    <w:rsid w:val="00EB74DB"/>
    <w:rsid w:val="00EC1876"/>
    <w:rsid w:val="00EC5359"/>
    <w:rsid w:val="00EC562A"/>
    <w:rsid w:val="00ED067A"/>
    <w:rsid w:val="00ED2B50"/>
    <w:rsid w:val="00ED7B86"/>
    <w:rsid w:val="00EE0350"/>
    <w:rsid w:val="00EE0719"/>
    <w:rsid w:val="00EE0C37"/>
    <w:rsid w:val="00EE0E80"/>
    <w:rsid w:val="00EE613F"/>
    <w:rsid w:val="00EE7295"/>
    <w:rsid w:val="00EE7869"/>
    <w:rsid w:val="00EF054A"/>
    <w:rsid w:val="00EF146F"/>
    <w:rsid w:val="00EF3235"/>
    <w:rsid w:val="00EF43F5"/>
    <w:rsid w:val="00EF7E72"/>
    <w:rsid w:val="00F06D37"/>
    <w:rsid w:val="00F07B9D"/>
    <w:rsid w:val="00F11586"/>
    <w:rsid w:val="00F1183B"/>
    <w:rsid w:val="00F11C9F"/>
    <w:rsid w:val="00F12263"/>
    <w:rsid w:val="00F1409D"/>
    <w:rsid w:val="00F14214"/>
    <w:rsid w:val="00F157A9"/>
    <w:rsid w:val="00F16F00"/>
    <w:rsid w:val="00F203C6"/>
    <w:rsid w:val="00F25BB6"/>
    <w:rsid w:val="00F26B7E"/>
    <w:rsid w:val="00F27A3B"/>
    <w:rsid w:val="00F33817"/>
    <w:rsid w:val="00F420D5"/>
    <w:rsid w:val="00F451EA"/>
    <w:rsid w:val="00F45447"/>
    <w:rsid w:val="00F456C6"/>
    <w:rsid w:val="00F4577B"/>
    <w:rsid w:val="00F46496"/>
    <w:rsid w:val="00F474D0"/>
    <w:rsid w:val="00F50007"/>
    <w:rsid w:val="00F50179"/>
    <w:rsid w:val="00F515EE"/>
    <w:rsid w:val="00F52D34"/>
    <w:rsid w:val="00F56511"/>
    <w:rsid w:val="00F6194E"/>
    <w:rsid w:val="00F623AC"/>
    <w:rsid w:val="00F6412A"/>
    <w:rsid w:val="00F65893"/>
    <w:rsid w:val="00F66A4A"/>
    <w:rsid w:val="00F66C2C"/>
    <w:rsid w:val="00F71E22"/>
    <w:rsid w:val="00F72142"/>
    <w:rsid w:val="00F72AE7"/>
    <w:rsid w:val="00F8015C"/>
    <w:rsid w:val="00F83199"/>
    <w:rsid w:val="00F833BA"/>
    <w:rsid w:val="00F83716"/>
    <w:rsid w:val="00F84FD0"/>
    <w:rsid w:val="00F859A8"/>
    <w:rsid w:val="00F86D87"/>
    <w:rsid w:val="00F9108B"/>
    <w:rsid w:val="00F91349"/>
    <w:rsid w:val="00F92252"/>
    <w:rsid w:val="00F936F9"/>
    <w:rsid w:val="00F93A8A"/>
    <w:rsid w:val="00F93B0B"/>
    <w:rsid w:val="00F95248"/>
    <w:rsid w:val="00F956A9"/>
    <w:rsid w:val="00F9624A"/>
    <w:rsid w:val="00F963ED"/>
    <w:rsid w:val="00F966CF"/>
    <w:rsid w:val="00F96CAE"/>
    <w:rsid w:val="00F97C99"/>
    <w:rsid w:val="00FA662D"/>
    <w:rsid w:val="00FA73B1"/>
    <w:rsid w:val="00FB0CB9"/>
    <w:rsid w:val="00FB231D"/>
    <w:rsid w:val="00FB43D3"/>
    <w:rsid w:val="00FB45F1"/>
    <w:rsid w:val="00FB4A72"/>
    <w:rsid w:val="00FB54E8"/>
    <w:rsid w:val="00FB7054"/>
    <w:rsid w:val="00FC17B7"/>
    <w:rsid w:val="00FC2CB7"/>
    <w:rsid w:val="00FC4090"/>
    <w:rsid w:val="00FC55B4"/>
    <w:rsid w:val="00FD00E6"/>
    <w:rsid w:val="00FD09A1"/>
    <w:rsid w:val="00FD2A7C"/>
    <w:rsid w:val="00FD414E"/>
    <w:rsid w:val="00FD59EB"/>
    <w:rsid w:val="00FD7299"/>
    <w:rsid w:val="00FD74F7"/>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C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qFormat/>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qFormat/>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basedOn w:val="afff5"/>
    <w:rsid w:val="00A54544"/>
    <w:pPr>
      <w:widowControl/>
      <w:autoSpaceDE w:val="0"/>
      <w:autoSpaceDN w:val="0"/>
      <w:adjustRightInd/>
      <w:spacing w:line="240" w:lineRule="auto"/>
      <w:ind w:firstLineChars="200" w:firstLine="200"/>
    </w:pPr>
    <w:rPr>
      <w:rFonts w:ascii="宋体" w:hAnsi="宋体" w:cs="宋体"/>
      <w:kern w:val="0"/>
    </w:rPr>
  </w:style>
  <w:style w:type="paragraph" w:customStyle="1" w:styleId="afffffffffff5">
    <w:name w:val="二级条标题"/>
    <w:basedOn w:val="afff5"/>
    <w:next w:val="afffffffffff4"/>
    <w:rsid w:val="00A54544"/>
    <w:pPr>
      <w:widowControl/>
      <w:adjustRightInd/>
      <w:spacing w:before="100" w:beforeAutospacing="1" w:after="100" w:afterAutospacing="1" w:line="240" w:lineRule="auto"/>
      <w:jc w:val="left"/>
      <w:outlineLvl w:val="3"/>
    </w:pPr>
    <w:rPr>
      <w:rFonts w:ascii="Times New Roman" w:eastAsia="黑体" w:hAnsi="Times New Roman"/>
      <w:kern w:val="0"/>
    </w:rPr>
  </w:style>
  <w:style w:type="paragraph" w:styleId="afffffffffff6">
    <w:name w:val="Normal (Web)"/>
    <w:basedOn w:val="afff5"/>
    <w:uiPriority w:val="99"/>
    <w:semiHidden/>
    <w:unhideWhenUsed/>
    <w:qFormat/>
    <w:rsid w:val="00D54ED0"/>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qFormat/>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qFormat/>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basedOn w:val="afff5"/>
    <w:rsid w:val="00A54544"/>
    <w:pPr>
      <w:widowControl/>
      <w:autoSpaceDE w:val="0"/>
      <w:autoSpaceDN w:val="0"/>
      <w:adjustRightInd/>
      <w:spacing w:line="240" w:lineRule="auto"/>
      <w:ind w:firstLineChars="200" w:firstLine="200"/>
    </w:pPr>
    <w:rPr>
      <w:rFonts w:ascii="宋体" w:hAnsi="宋体" w:cs="宋体"/>
      <w:kern w:val="0"/>
    </w:rPr>
  </w:style>
  <w:style w:type="paragraph" w:customStyle="1" w:styleId="afffffffffff5">
    <w:name w:val="二级条标题"/>
    <w:basedOn w:val="afff5"/>
    <w:next w:val="afffffffffff4"/>
    <w:rsid w:val="00A54544"/>
    <w:pPr>
      <w:widowControl/>
      <w:adjustRightInd/>
      <w:spacing w:before="100" w:beforeAutospacing="1" w:after="100" w:afterAutospacing="1" w:line="240" w:lineRule="auto"/>
      <w:jc w:val="left"/>
      <w:outlineLvl w:val="3"/>
    </w:pPr>
    <w:rPr>
      <w:rFonts w:ascii="Times New Roman" w:eastAsia="黑体" w:hAnsi="Times New Roman"/>
      <w:kern w:val="0"/>
    </w:rPr>
  </w:style>
  <w:style w:type="paragraph" w:styleId="afffffffffff6">
    <w:name w:val="Normal (Web)"/>
    <w:basedOn w:val="afff5"/>
    <w:uiPriority w:val="99"/>
    <w:semiHidden/>
    <w:unhideWhenUsed/>
    <w:qFormat/>
    <w:rsid w:val="00D54ED0"/>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25986590">
      <w:bodyDiv w:val="1"/>
      <w:marLeft w:val="0"/>
      <w:marRight w:val="0"/>
      <w:marTop w:val="0"/>
      <w:marBottom w:val="0"/>
      <w:divBdr>
        <w:top w:val="none" w:sz="0" w:space="0" w:color="auto"/>
        <w:left w:val="none" w:sz="0" w:space="0" w:color="auto"/>
        <w:bottom w:val="none" w:sz="0" w:space="0" w:color="auto"/>
        <w:right w:val="none" w:sz="0" w:space="0" w:color="auto"/>
      </w:divBdr>
    </w:div>
    <w:div w:id="964580190">
      <w:bodyDiv w:val="1"/>
      <w:marLeft w:val="0"/>
      <w:marRight w:val="0"/>
      <w:marTop w:val="0"/>
      <w:marBottom w:val="0"/>
      <w:divBdr>
        <w:top w:val="none" w:sz="0" w:space="0" w:color="auto"/>
        <w:left w:val="none" w:sz="0" w:space="0" w:color="auto"/>
        <w:bottom w:val="none" w:sz="0" w:space="0" w:color="auto"/>
        <w:right w:val="none" w:sz="0" w:space="0" w:color="auto"/>
      </w:divBdr>
    </w:div>
    <w:div w:id="1490054015">
      <w:bodyDiv w:val="1"/>
      <w:marLeft w:val="0"/>
      <w:marRight w:val="0"/>
      <w:marTop w:val="0"/>
      <w:marBottom w:val="0"/>
      <w:divBdr>
        <w:top w:val="none" w:sz="0" w:space="0" w:color="auto"/>
        <w:left w:val="none" w:sz="0" w:space="0" w:color="auto"/>
        <w:bottom w:val="none" w:sz="0" w:space="0" w:color="auto"/>
        <w:right w:val="none" w:sz="0" w:space="0" w:color="auto"/>
      </w:divBdr>
    </w:div>
    <w:div w:id="1571503274">
      <w:bodyDiv w:val="1"/>
      <w:marLeft w:val="0"/>
      <w:marRight w:val="0"/>
      <w:marTop w:val="0"/>
      <w:marBottom w:val="0"/>
      <w:divBdr>
        <w:top w:val="none" w:sz="0" w:space="0" w:color="auto"/>
        <w:left w:val="none" w:sz="0" w:space="0" w:color="auto"/>
        <w:bottom w:val="none" w:sz="0" w:space="0" w:color="auto"/>
        <w:right w:val="none" w:sz="0" w:space="0" w:color="auto"/>
      </w:divBdr>
    </w:div>
    <w:div w:id="21144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DF51E6D6A544958B960E02AA22147A"/>
        <w:category>
          <w:name w:val="常规"/>
          <w:gallery w:val="placeholder"/>
        </w:category>
        <w:types>
          <w:type w:val="bbPlcHdr"/>
        </w:types>
        <w:behaviors>
          <w:behavior w:val="content"/>
        </w:behaviors>
        <w:guid w:val="{E6049832-4A57-433D-AC59-9B4990A17EB7}"/>
      </w:docPartPr>
      <w:docPartBody>
        <w:p w:rsidR="00165CEF" w:rsidRDefault="000E259E">
          <w:pPr>
            <w:pStyle w:val="B5DF51E6D6A544958B960E02AA22147A"/>
          </w:pPr>
          <w:r w:rsidRPr="00751A05">
            <w:rPr>
              <w:rStyle w:val="a3"/>
              <w:rFonts w:hint="eastAsia"/>
            </w:rPr>
            <w:t>单击或点击此处输入文字。</w:t>
          </w:r>
        </w:p>
      </w:docPartBody>
    </w:docPart>
    <w:docPart>
      <w:docPartPr>
        <w:name w:val="B9EC2DFB30F546C580873E2C926E2161"/>
        <w:category>
          <w:name w:val="常规"/>
          <w:gallery w:val="placeholder"/>
        </w:category>
        <w:types>
          <w:type w:val="bbPlcHdr"/>
        </w:types>
        <w:behaviors>
          <w:behavior w:val="content"/>
        </w:behaviors>
        <w:guid w:val="{23D0A89B-CAB1-44FC-80CF-6F99F3F71887}"/>
      </w:docPartPr>
      <w:docPartBody>
        <w:p w:rsidR="00165CEF" w:rsidRDefault="000E259E">
          <w:pPr>
            <w:pStyle w:val="B9EC2DFB30F546C580873E2C926E2161"/>
          </w:pPr>
          <w:r w:rsidRPr="00FB6243">
            <w:rPr>
              <w:rStyle w:val="a3"/>
              <w:rFonts w:hint="eastAsia"/>
            </w:rPr>
            <w:t>选择一项。</w:t>
          </w:r>
        </w:p>
      </w:docPartBody>
    </w:docPart>
    <w:docPart>
      <w:docPartPr>
        <w:name w:val="33D43B4E002E4D72906C831C86CDAB5F"/>
        <w:category>
          <w:name w:val="常规"/>
          <w:gallery w:val="placeholder"/>
        </w:category>
        <w:types>
          <w:type w:val="bbPlcHdr"/>
        </w:types>
        <w:behaviors>
          <w:behavior w:val="content"/>
        </w:behaviors>
        <w:guid w:val="{2E680655-C587-4793-9F03-C3FFA3CCA316}"/>
      </w:docPartPr>
      <w:docPartBody>
        <w:p w:rsidR="00165CEF" w:rsidRDefault="000E259E">
          <w:pPr>
            <w:pStyle w:val="33D43B4E002E4D72906C831C86CDAB5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9E"/>
    <w:rsid w:val="000B4135"/>
    <w:rsid w:val="000E259E"/>
    <w:rsid w:val="001073C3"/>
    <w:rsid w:val="00125F46"/>
    <w:rsid w:val="00165CEF"/>
    <w:rsid w:val="001E7397"/>
    <w:rsid w:val="00225D6C"/>
    <w:rsid w:val="0024739E"/>
    <w:rsid w:val="00257195"/>
    <w:rsid w:val="00262F36"/>
    <w:rsid w:val="0027753B"/>
    <w:rsid w:val="00326A3C"/>
    <w:rsid w:val="003330F7"/>
    <w:rsid w:val="003670A9"/>
    <w:rsid w:val="0039524D"/>
    <w:rsid w:val="0044217D"/>
    <w:rsid w:val="0046075C"/>
    <w:rsid w:val="0055757F"/>
    <w:rsid w:val="00572A4F"/>
    <w:rsid w:val="00574823"/>
    <w:rsid w:val="005B0070"/>
    <w:rsid w:val="005E2A50"/>
    <w:rsid w:val="006D6E93"/>
    <w:rsid w:val="007079A8"/>
    <w:rsid w:val="007B1B53"/>
    <w:rsid w:val="0080205B"/>
    <w:rsid w:val="008133A1"/>
    <w:rsid w:val="0083093E"/>
    <w:rsid w:val="00830E67"/>
    <w:rsid w:val="008C12F0"/>
    <w:rsid w:val="00902EA2"/>
    <w:rsid w:val="009115FF"/>
    <w:rsid w:val="0094105C"/>
    <w:rsid w:val="00944D62"/>
    <w:rsid w:val="00947DC4"/>
    <w:rsid w:val="009C2095"/>
    <w:rsid w:val="009F6B66"/>
    <w:rsid w:val="00A654AA"/>
    <w:rsid w:val="00B74305"/>
    <w:rsid w:val="00BC19B3"/>
    <w:rsid w:val="00C11549"/>
    <w:rsid w:val="00C11F55"/>
    <w:rsid w:val="00CB4CEE"/>
    <w:rsid w:val="00CD04A8"/>
    <w:rsid w:val="00D05A0E"/>
    <w:rsid w:val="00D460E3"/>
    <w:rsid w:val="00E408AB"/>
    <w:rsid w:val="00EC6D5F"/>
    <w:rsid w:val="00ED497F"/>
    <w:rsid w:val="00F32D27"/>
    <w:rsid w:val="00F532FC"/>
    <w:rsid w:val="00F73BFB"/>
    <w:rsid w:val="00FD1B48"/>
    <w:rsid w:val="00FE17B5"/>
    <w:rsid w:val="00FF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4135"/>
    <w:rPr>
      <w:color w:val="808080"/>
    </w:rPr>
  </w:style>
  <w:style w:type="paragraph" w:customStyle="1" w:styleId="B5DF51E6D6A544958B960E02AA22147A">
    <w:name w:val="B5DF51E6D6A544958B960E02AA22147A"/>
    <w:pPr>
      <w:widowControl w:val="0"/>
      <w:jc w:val="both"/>
    </w:pPr>
  </w:style>
  <w:style w:type="paragraph" w:customStyle="1" w:styleId="B9EC2DFB30F546C580873E2C926E2161">
    <w:name w:val="B9EC2DFB30F546C580873E2C926E2161"/>
    <w:pPr>
      <w:widowControl w:val="0"/>
      <w:jc w:val="both"/>
    </w:pPr>
  </w:style>
  <w:style w:type="paragraph" w:customStyle="1" w:styleId="33D43B4E002E4D72906C831C86CDAB5F">
    <w:name w:val="33D43B4E002E4D72906C831C86CDAB5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4135"/>
    <w:rPr>
      <w:color w:val="808080"/>
    </w:rPr>
  </w:style>
  <w:style w:type="paragraph" w:customStyle="1" w:styleId="B5DF51E6D6A544958B960E02AA22147A">
    <w:name w:val="B5DF51E6D6A544958B960E02AA22147A"/>
    <w:pPr>
      <w:widowControl w:val="0"/>
      <w:jc w:val="both"/>
    </w:pPr>
  </w:style>
  <w:style w:type="paragraph" w:customStyle="1" w:styleId="B9EC2DFB30F546C580873E2C926E2161">
    <w:name w:val="B9EC2DFB30F546C580873E2C926E2161"/>
    <w:pPr>
      <w:widowControl w:val="0"/>
      <w:jc w:val="both"/>
    </w:pPr>
  </w:style>
  <w:style w:type="paragraph" w:customStyle="1" w:styleId="33D43B4E002E4D72906C831C86CDAB5F">
    <w:name w:val="33D43B4E002E4D72906C831C86CDAB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3CE0C-21D4-43DD-AA56-55A5274E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75</TotalTime>
  <Pages>11</Pages>
  <Words>619</Words>
  <Characters>3529</Characters>
  <Application>Microsoft Office Word</Application>
  <DocSecurity>0</DocSecurity>
  <Lines>29</Lines>
  <Paragraphs>8</Paragraphs>
  <ScaleCrop>false</ScaleCrop>
  <Company>PCMI</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Laimw</dc:creator>
  <dc:description>&lt;config cover="true" show_menu="true" version="1.0.0" doctype="SDKXY"&gt;_x000d_
&lt;/config&gt;</dc:description>
  <cp:lastModifiedBy>DXW</cp:lastModifiedBy>
  <cp:revision>3</cp:revision>
  <cp:lastPrinted>2025-02-06T08:33:00Z</cp:lastPrinted>
  <dcterms:created xsi:type="dcterms:W3CDTF">2025-04-07T02:51:00Z</dcterms:created>
  <dcterms:modified xsi:type="dcterms:W3CDTF">2025-04-07T04:06:00Z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